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9D5913" w:rsidRDefault="00C15A4F" w:rsidP="00C9148A">
      <w:pPr>
        <w:rPr>
          <w:rFonts w:cs="Arial"/>
          <w:color w:val="566B10"/>
          <w:sz w:val="36"/>
          <w:szCs w:val="36"/>
        </w:rPr>
      </w:pPr>
      <w:r w:rsidRPr="004F0D9A">
        <w:rPr>
          <w:rFonts w:cs="Arial"/>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5909933" w:rsidR="009B4970" w:rsidRPr="009D5913" w:rsidRDefault="00E257C2"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51725">
                                  <w:rPr>
                                    <w:rStyle w:val="TitleChar"/>
                                    <w:rFonts w:ascii="Arial" w:hAnsi="Arial" w:cs="Arial"/>
                                    <w:szCs w:val="72"/>
                                  </w:rPr>
                                  <w:t>OBERD</w:t>
                                </w:r>
                              </w:sdtContent>
                            </w:sdt>
                          </w:p>
                          <w:p w14:paraId="47140BBA" w14:textId="6F4F8EC2" w:rsidR="009B4970" w:rsidRPr="009D5913" w:rsidRDefault="009D5913" w:rsidP="00133DB1">
                            <w:pPr>
                              <w:pStyle w:val="Subtitle"/>
                              <w:rPr>
                                <w:rFonts w:ascii="Arial" w:hAnsi="Arial" w:cs="Arial"/>
                                <w:i w:val="0"/>
                                <w:iCs w:val="0"/>
                              </w:rPr>
                            </w:pPr>
                            <w:r>
                              <w:rPr>
                                <w:rFonts w:ascii="Arial" w:hAnsi="Arial" w:cs="Arial"/>
                                <w:i w:val="0"/>
                                <w:iCs w:val="0"/>
                              </w:rPr>
                              <w:t>Integration Package</w:t>
                            </w:r>
                          </w:p>
                          <w:p w14:paraId="6A00E492" w14:textId="77777777" w:rsidR="009B4970" w:rsidRPr="0016784F" w:rsidRDefault="009B4970" w:rsidP="00176C5F">
                            <w:pPr>
                              <w:pStyle w:val="NoSpacing"/>
                              <w:rPr>
                                <w:rFonts w:ascii="Arial" w:hAnsi="Arial" w:cs="Arial"/>
                              </w:rPr>
                            </w:pPr>
                            <w:r w:rsidRPr="0016784F">
                              <w:rPr>
                                <w:rFonts w:ascii="Arial" w:hAnsi="Arial" w:cs="Arial"/>
                              </w:rPr>
                              <w:t>athenahealth, Inc.</w:t>
                            </w:r>
                          </w:p>
                          <w:p w14:paraId="3F4DAE80" w14:textId="08AF9C5A" w:rsidR="009B4970" w:rsidRPr="0016784F" w:rsidRDefault="009B4970" w:rsidP="00176C5F">
                            <w:pPr>
                              <w:pStyle w:val="NoSpacing"/>
                              <w:rPr>
                                <w:rFonts w:ascii="Arial" w:hAnsi="Arial" w:cs="Arial"/>
                              </w:rPr>
                            </w:pPr>
                            <w:r w:rsidRPr="0016784F">
                              <w:rPr>
                                <w:rFonts w:ascii="Arial" w:hAnsi="Arial" w:cs="Arial"/>
                              </w:rPr>
                              <w:t xml:space="preserve">Version </w:t>
                            </w:r>
                            <w:r w:rsidR="005B6795">
                              <w:rPr>
                                <w:rFonts w:ascii="Arial" w:hAnsi="Arial" w:cs="Arial"/>
                              </w:rPr>
                              <w:t>20</w:t>
                            </w:r>
                            <w:r w:rsidR="008A699F">
                              <w:rPr>
                                <w:rFonts w:ascii="Arial" w:hAnsi="Arial" w:cs="Arial"/>
                              </w:rPr>
                              <w:t>.</w:t>
                            </w:r>
                            <w:r w:rsidR="005B6795">
                              <w:rPr>
                                <w:rFonts w:ascii="Arial" w:hAnsi="Arial" w:cs="Arial"/>
                              </w:rPr>
                              <w:t>01,</w:t>
                            </w:r>
                            <w:r w:rsidRPr="0016784F">
                              <w:rPr>
                                <w:rFonts w:ascii="Arial" w:hAnsi="Arial" w:cs="Arial"/>
                              </w:rPr>
                              <w:t xml:space="preserve"> Published: </w:t>
                            </w:r>
                            <w:proofErr w:type="gramStart"/>
                            <w:r w:rsidR="005B6795">
                              <w:rPr>
                                <w:rFonts w:ascii="Arial" w:hAnsi="Arial" w:cs="Arial"/>
                              </w:rPr>
                              <w:t>January</w:t>
                            </w:r>
                            <w:r w:rsidR="008A699F">
                              <w:rPr>
                                <w:rFonts w:ascii="Arial" w:hAnsi="Arial" w:cs="Arial"/>
                              </w:rPr>
                              <w:t>,</w:t>
                            </w:r>
                            <w:proofErr w:type="gramEnd"/>
                            <w:r w:rsidR="008A699F">
                              <w:rPr>
                                <w:rFonts w:ascii="Arial" w:hAnsi="Arial" w:cs="Arial"/>
                              </w:rPr>
                              <w:t xml:space="preserve"> </w:t>
                            </w:r>
                            <w:r w:rsidR="005B6795">
                              <w:rPr>
                                <w:rFonts w:ascii="Arial" w:hAnsi="Arial" w:cs="Arial"/>
                              </w:rPr>
                              <w:t>2020</w:t>
                            </w:r>
                          </w:p>
                          <w:p w14:paraId="0BCAC5DD" w14:textId="77777777" w:rsidR="009B4970" w:rsidRPr="008607CC" w:rsidRDefault="009B4970"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47140BB9" w14:textId="45909933" w:rsidR="009B4970" w:rsidRPr="009D5913" w:rsidRDefault="00E257C2"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51725">
                            <w:rPr>
                              <w:rStyle w:val="TitleChar"/>
                              <w:rFonts w:ascii="Arial" w:hAnsi="Arial" w:cs="Arial"/>
                              <w:szCs w:val="72"/>
                            </w:rPr>
                            <w:t>OBERD</w:t>
                          </w:r>
                        </w:sdtContent>
                      </w:sdt>
                    </w:p>
                    <w:p w14:paraId="47140BBA" w14:textId="6F4F8EC2" w:rsidR="009B4970" w:rsidRPr="009D5913" w:rsidRDefault="009D5913" w:rsidP="00133DB1">
                      <w:pPr>
                        <w:pStyle w:val="Subtitle"/>
                        <w:rPr>
                          <w:rFonts w:ascii="Arial" w:hAnsi="Arial" w:cs="Arial"/>
                          <w:i w:val="0"/>
                          <w:iCs w:val="0"/>
                        </w:rPr>
                      </w:pPr>
                      <w:r>
                        <w:rPr>
                          <w:rFonts w:ascii="Arial" w:hAnsi="Arial" w:cs="Arial"/>
                          <w:i w:val="0"/>
                          <w:iCs w:val="0"/>
                        </w:rPr>
                        <w:t>Integration Package</w:t>
                      </w:r>
                    </w:p>
                    <w:p w14:paraId="6A00E492" w14:textId="77777777" w:rsidR="009B4970" w:rsidRPr="0016784F" w:rsidRDefault="009B4970" w:rsidP="00176C5F">
                      <w:pPr>
                        <w:pStyle w:val="NoSpacing"/>
                        <w:rPr>
                          <w:rFonts w:ascii="Arial" w:hAnsi="Arial" w:cs="Arial"/>
                        </w:rPr>
                      </w:pPr>
                      <w:r w:rsidRPr="0016784F">
                        <w:rPr>
                          <w:rFonts w:ascii="Arial" w:hAnsi="Arial" w:cs="Arial"/>
                        </w:rPr>
                        <w:t>athenahealth, Inc.</w:t>
                      </w:r>
                    </w:p>
                    <w:p w14:paraId="3F4DAE80" w14:textId="08AF9C5A" w:rsidR="009B4970" w:rsidRPr="0016784F" w:rsidRDefault="009B4970" w:rsidP="00176C5F">
                      <w:pPr>
                        <w:pStyle w:val="NoSpacing"/>
                        <w:rPr>
                          <w:rFonts w:ascii="Arial" w:hAnsi="Arial" w:cs="Arial"/>
                        </w:rPr>
                      </w:pPr>
                      <w:r w:rsidRPr="0016784F">
                        <w:rPr>
                          <w:rFonts w:ascii="Arial" w:hAnsi="Arial" w:cs="Arial"/>
                        </w:rPr>
                        <w:t xml:space="preserve">Version </w:t>
                      </w:r>
                      <w:r w:rsidR="005B6795">
                        <w:rPr>
                          <w:rFonts w:ascii="Arial" w:hAnsi="Arial" w:cs="Arial"/>
                        </w:rPr>
                        <w:t>20</w:t>
                      </w:r>
                      <w:r w:rsidR="008A699F">
                        <w:rPr>
                          <w:rFonts w:ascii="Arial" w:hAnsi="Arial" w:cs="Arial"/>
                        </w:rPr>
                        <w:t>.</w:t>
                      </w:r>
                      <w:r w:rsidR="005B6795">
                        <w:rPr>
                          <w:rFonts w:ascii="Arial" w:hAnsi="Arial" w:cs="Arial"/>
                        </w:rPr>
                        <w:t>01,</w:t>
                      </w:r>
                      <w:r w:rsidRPr="0016784F">
                        <w:rPr>
                          <w:rFonts w:ascii="Arial" w:hAnsi="Arial" w:cs="Arial"/>
                        </w:rPr>
                        <w:t xml:space="preserve"> Published: </w:t>
                      </w:r>
                      <w:proofErr w:type="gramStart"/>
                      <w:r w:rsidR="005B6795">
                        <w:rPr>
                          <w:rFonts w:ascii="Arial" w:hAnsi="Arial" w:cs="Arial"/>
                        </w:rPr>
                        <w:t>January</w:t>
                      </w:r>
                      <w:r w:rsidR="008A699F">
                        <w:rPr>
                          <w:rFonts w:ascii="Arial" w:hAnsi="Arial" w:cs="Arial"/>
                        </w:rPr>
                        <w:t>,</w:t>
                      </w:r>
                      <w:proofErr w:type="gramEnd"/>
                      <w:r w:rsidR="008A699F">
                        <w:rPr>
                          <w:rFonts w:ascii="Arial" w:hAnsi="Arial" w:cs="Arial"/>
                        </w:rPr>
                        <w:t xml:space="preserve"> </w:t>
                      </w:r>
                      <w:r w:rsidR="005B6795">
                        <w:rPr>
                          <w:rFonts w:ascii="Arial" w:hAnsi="Arial" w:cs="Arial"/>
                        </w:rPr>
                        <w:t>2020</w:t>
                      </w:r>
                    </w:p>
                    <w:p w14:paraId="0BCAC5DD" w14:textId="77777777" w:rsidR="009B4970" w:rsidRPr="008607CC" w:rsidRDefault="009B4970" w:rsidP="000158BD">
                      <w:pPr>
                        <w:pStyle w:val="NoSpacing"/>
                      </w:pPr>
                    </w:p>
                  </w:txbxContent>
                </v:textbox>
                <w10:wrap anchorx="margin" anchory="margin"/>
              </v:shape>
            </w:pict>
          </mc:Fallback>
        </mc:AlternateContent>
      </w:r>
      <w:r w:rsidRPr="004F0D9A">
        <w:rPr>
          <w:rFonts w:cs="Arial"/>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rPr>
        <w:id w:val="1921827643"/>
        <w:docPartObj>
          <w:docPartGallery w:val="Table of Contents"/>
          <w:docPartUnique/>
        </w:docPartObj>
      </w:sdtPr>
      <w:sdtEndPr>
        <w:rPr>
          <w:b/>
          <w:bCs/>
          <w:noProof/>
        </w:rPr>
      </w:sdtEndPr>
      <w:sdtContent>
        <w:p w14:paraId="2AFC2396" w14:textId="711E7A4B" w:rsidR="00C0187E" w:rsidRPr="009D5913" w:rsidRDefault="00C0187E">
          <w:pPr>
            <w:pStyle w:val="TOCHeading"/>
            <w:rPr>
              <w:rFonts w:ascii="Arial" w:hAnsi="Arial" w:cs="Arial"/>
            </w:rPr>
          </w:pPr>
          <w:r w:rsidRPr="009D5913">
            <w:rPr>
              <w:rFonts w:ascii="Arial" w:hAnsi="Arial" w:cs="Arial"/>
            </w:rPr>
            <w:t>Table of Contents</w:t>
          </w:r>
        </w:p>
        <w:p w14:paraId="72702985" w14:textId="492351F5" w:rsidR="00B74205" w:rsidRDefault="00C0187E">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25307959" w:history="1">
            <w:r w:rsidR="00B74205" w:rsidRPr="00467558">
              <w:rPr>
                <w:rStyle w:val="Hyperlink"/>
                <w:rFonts w:cs="Arial"/>
                <w:noProof/>
              </w:rPr>
              <w:t>1 Integration overview</w:t>
            </w:r>
            <w:r w:rsidR="00B74205">
              <w:rPr>
                <w:noProof/>
                <w:webHidden/>
              </w:rPr>
              <w:tab/>
            </w:r>
            <w:r w:rsidR="00B74205">
              <w:rPr>
                <w:noProof/>
                <w:webHidden/>
              </w:rPr>
              <w:fldChar w:fldCharType="begin"/>
            </w:r>
            <w:r w:rsidR="00B74205">
              <w:rPr>
                <w:noProof/>
                <w:webHidden/>
              </w:rPr>
              <w:instrText xml:space="preserve"> PAGEREF _Toc25307959 \h </w:instrText>
            </w:r>
            <w:r w:rsidR="00B74205">
              <w:rPr>
                <w:noProof/>
                <w:webHidden/>
              </w:rPr>
            </w:r>
            <w:r w:rsidR="00B74205">
              <w:rPr>
                <w:noProof/>
                <w:webHidden/>
              </w:rPr>
              <w:fldChar w:fldCharType="separate"/>
            </w:r>
            <w:r w:rsidR="00B74205">
              <w:rPr>
                <w:noProof/>
                <w:webHidden/>
              </w:rPr>
              <w:t>3</w:t>
            </w:r>
            <w:r w:rsidR="00B74205">
              <w:rPr>
                <w:noProof/>
                <w:webHidden/>
              </w:rPr>
              <w:fldChar w:fldCharType="end"/>
            </w:r>
          </w:hyperlink>
        </w:p>
        <w:p w14:paraId="53F5C548" w14:textId="634B3AAB"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60" w:history="1">
            <w:r w:rsidR="00B74205" w:rsidRPr="00467558">
              <w:rPr>
                <w:rStyle w:val="Hyperlink"/>
                <w:noProof/>
              </w:rPr>
              <w:t>1.1 Project information</w:t>
            </w:r>
            <w:r w:rsidR="00B74205">
              <w:rPr>
                <w:noProof/>
                <w:webHidden/>
              </w:rPr>
              <w:tab/>
            </w:r>
            <w:r w:rsidR="00B74205">
              <w:rPr>
                <w:noProof/>
                <w:webHidden/>
              </w:rPr>
              <w:fldChar w:fldCharType="begin"/>
            </w:r>
            <w:r w:rsidR="00B74205">
              <w:rPr>
                <w:noProof/>
                <w:webHidden/>
              </w:rPr>
              <w:instrText xml:space="preserve"> PAGEREF _Toc25307960 \h </w:instrText>
            </w:r>
            <w:r w:rsidR="00B74205">
              <w:rPr>
                <w:noProof/>
                <w:webHidden/>
              </w:rPr>
            </w:r>
            <w:r w:rsidR="00B74205">
              <w:rPr>
                <w:noProof/>
                <w:webHidden/>
              </w:rPr>
              <w:fldChar w:fldCharType="separate"/>
            </w:r>
            <w:r w:rsidR="00B74205">
              <w:rPr>
                <w:noProof/>
                <w:webHidden/>
              </w:rPr>
              <w:t>3</w:t>
            </w:r>
            <w:r w:rsidR="00B74205">
              <w:rPr>
                <w:noProof/>
                <w:webHidden/>
              </w:rPr>
              <w:fldChar w:fldCharType="end"/>
            </w:r>
          </w:hyperlink>
        </w:p>
        <w:p w14:paraId="169E3FA3" w14:textId="5532701E" w:rsidR="00B74205" w:rsidRDefault="00E257C2">
          <w:pPr>
            <w:pStyle w:val="TOC1"/>
            <w:rPr>
              <w:rFonts w:asciiTheme="minorHAnsi" w:eastAsiaTheme="minorEastAsia" w:hAnsiTheme="minorHAnsi"/>
              <w:b w:val="0"/>
              <w:bCs w:val="0"/>
              <w:caps w:val="0"/>
              <w:noProof/>
              <w:sz w:val="22"/>
              <w:szCs w:val="22"/>
            </w:rPr>
          </w:pPr>
          <w:hyperlink w:anchor="_Toc25307961" w:history="1">
            <w:r w:rsidR="00B74205" w:rsidRPr="00467558">
              <w:rPr>
                <w:rStyle w:val="Hyperlink"/>
                <w:noProof/>
              </w:rPr>
              <w:t>2 Technical overview</w:t>
            </w:r>
            <w:r w:rsidR="00B74205">
              <w:rPr>
                <w:noProof/>
                <w:webHidden/>
              </w:rPr>
              <w:tab/>
            </w:r>
            <w:r w:rsidR="00B74205">
              <w:rPr>
                <w:noProof/>
                <w:webHidden/>
              </w:rPr>
              <w:fldChar w:fldCharType="begin"/>
            </w:r>
            <w:r w:rsidR="00B74205">
              <w:rPr>
                <w:noProof/>
                <w:webHidden/>
              </w:rPr>
              <w:instrText xml:space="preserve"> PAGEREF _Toc25307961 \h </w:instrText>
            </w:r>
            <w:r w:rsidR="00B74205">
              <w:rPr>
                <w:noProof/>
                <w:webHidden/>
              </w:rPr>
            </w:r>
            <w:r w:rsidR="00B74205">
              <w:rPr>
                <w:noProof/>
                <w:webHidden/>
              </w:rPr>
              <w:fldChar w:fldCharType="separate"/>
            </w:r>
            <w:r w:rsidR="00B74205">
              <w:rPr>
                <w:noProof/>
                <w:webHidden/>
              </w:rPr>
              <w:t>4</w:t>
            </w:r>
            <w:r w:rsidR="00B74205">
              <w:rPr>
                <w:noProof/>
                <w:webHidden/>
              </w:rPr>
              <w:fldChar w:fldCharType="end"/>
            </w:r>
          </w:hyperlink>
        </w:p>
        <w:p w14:paraId="4FFC19F2" w14:textId="514F5345" w:rsidR="00B74205" w:rsidRDefault="00E257C2">
          <w:pPr>
            <w:pStyle w:val="TOC1"/>
            <w:rPr>
              <w:rFonts w:asciiTheme="minorHAnsi" w:eastAsiaTheme="minorEastAsia" w:hAnsiTheme="minorHAnsi"/>
              <w:b w:val="0"/>
              <w:bCs w:val="0"/>
              <w:caps w:val="0"/>
              <w:noProof/>
              <w:sz w:val="22"/>
              <w:szCs w:val="22"/>
            </w:rPr>
          </w:pPr>
          <w:hyperlink w:anchor="_Toc25307962" w:history="1">
            <w:r w:rsidR="00B74205" w:rsidRPr="00467558">
              <w:rPr>
                <w:rStyle w:val="Hyperlink"/>
                <w:noProof/>
              </w:rPr>
              <w:t>3 Interface configuration</w:t>
            </w:r>
            <w:r w:rsidR="00B74205">
              <w:rPr>
                <w:noProof/>
                <w:webHidden/>
              </w:rPr>
              <w:tab/>
            </w:r>
            <w:r w:rsidR="00B74205">
              <w:rPr>
                <w:noProof/>
                <w:webHidden/>
              </w:rPr>
              <w:fldChar w:fldCharType="begin"/>
            </w:r>
            <w:r w:rsidR="00B74205">
              <w:rPr>
                <w:noProof/>
                <w:webHidden/>
              </w:rPr>
              <w:instrText xml:space="preserve"> PAGEREF _Toc25307962 \h </w:instrText>
            </w:r>
            <w:r w:rsidR="00B74205">
              <w:rPr>
                <w:noProof/>
                <w:webHidden/>
              </w:rPr>
            </w:r>
            <w:r w:rsidR="00B74205">
              <w:rPr>
                <w:noProof/>
                <w:webHidden/>
              </w:rPr>
              <w:fldChar w:fldCharType="separate"/>
            </w:r>
            <w:r w:rsidR="00B74205">
              <w:rPr>
                <w:noProof/>
                <w:webHidden/>
              </w:rPr>
              <w:t>5</w:t>
            </w:r>
            <w:r w:rsidR="00B74205">
              <w:rPr>
                <w:noProof/>
                <w:webHidden/>
              </w:rPr>
              <w:fldChar w:fldCharType="end"/>
            </w:r>
          </w:hyperlink>
        </w:p>
        <w:p w14:paraId="157C2891" w14:textId="3BE47C73" w:rsidR="00B74205" w:rsidRDefault="00E257C2">
          <w:pPr>
            <w:pStyle w:val="TOC1"/>
            <w:rPr>
              <w:rFonts w:asciiTheme="minorHAnsi" w:eastAsiaTheme="minorEastAsia" w:hAnsiTheme="minorHAnsi"/>
              <w:b w:val="0"/>
              <w:bCs w:val="0"/>
              <w:caps w:val="0"/>
              <w:noProof/>
              <w:sz w:val="22"/>
              <w:szCs w:val="22"/>
            </w:rPr>
          </w:pPr>
          <w:hyperlink w:anchor="_Toc25307963" w:history="1">
            <w:r w:rsidR="00B74205" w:rsidRPr="00467558">
              <w:rPr>
                <w:rStyle w:val="Hyperlink"/>
                <w:noProof/>
              </w:rPr>
              <w:t>4 Scope approval</w:t>
            </w:r>
            <w:r w:rsidR="00B74205">
              <w:rPr>
                <w:noProof/>
                <w:webHidden/>
              </w:rPr>
              <w:tab/>
            </w:r>
            <w:r w:rsidR="00B74205">
              <w:rPr>
                <w:noProof/>
                <w:webHidden/>
              </w:rPr>
              <w:fldChar w:fldCharType="begin"/>
            </w:r>
            <w:r w:rsidR="00B74205">
              <w:rPr>
                <w:noProof/>
                <w:webHidden/>
              </w:rPr>
              <w:instrText xml:space="preserve"> PAGEREF _Toc25307963 \h </w:instrText>
            </w:r>
            <w:r w:rsidR="00B74205">
              <w:rPr>
                <w:noProof/>
                <w:webHidden/>
              </w:rPr>
            </w:r>
            <w:r w:rsidR="00B74205">
              <w:rPr>
                <w:noProof/>
                <w:webHidden/>
              </w:rPr>
              <w:fldChar w:fldCharType="separate"/>
            </w:r>
            <w:r w:rsidR="00B74205">
              <w:rPr>
                <w:noProof/>
                <w:webHidden/>
              </w:rPr>
              <w:t>6</w:t>
            </w:r>
            <w:r w:rsidR="00B74205">
              <w:rPr>
                <w:noProof/>
                <w:webHidden/>
              </w:rPr>
              <w:fldChar w:fldCharType="end"/>
            </w:r>
          </w:hyperlink>
        </w:p>
        <w:p w14:paraId="572CF95F" w14:textId="7AD4F4F7" w:rsidR="00B74205" w:rsidRDefault="00E257C2">
          <w:pPr>
            <w:pStyle w:val="TOC1"/>
            <w:rPr>
              <w:rFonts w:asciiTheme="minorHAnsi" w:eastAsiaTheme="minorEastAsia" w:hAnsiTheme="minorHAnsi"/>
              <w:b w:val="0"/>
              <w:bCs w:val="0"/>
              <w:caps w:val="0"/>
              <w:noProof/>
              <w:sz w:val="22"/>
              <w:szCs w:val="22"/>
            </w:rPr>
          </w:pPr>
          <w:hyperlink w:anchor="_Toc25307964" w:history="1">
            <w:r w:rsidR="00B74205" w:rsidRPr="00467558">
              <w:rPr>
                <w:rStyle w:val="Hyperlink"/>
                <w:noProof/>
              </w:rPr>
              <w:t>5 Go-live authorization form</w:t>
            </w:r>
            <w:r w:rsidR="00B74205">
              <w:rPr>
                <w:noProof/>
                <w:webHidden/>
              </w:rPr>
              <w:tab/>
            </w:r>
            <w:r w:rsidR="00B74205">
              <w:rPr>
                <w:noProof/>
                <w:webHidden/>
              </w:rPr>
              <w:fldChar w:fldCharType="begin"/>
            </w:r>
            <w:r w:rsidR="00B74205">
              <w:rPr>
                <w:noProof/>
                <w:webHidden/>
              </w:rPr>
              <w:instrText xml:space="preserve"> PAGEREF _Toc25307964 \h </w:instrText>
            </w:r>
            <w:r w:rsidR="00B74205">
              <w:rPr>
                <w:noProof/>
                <w:webHidden/>
              </w:rPr>
            </w:r>
            <w:r w:rsidR="00B74205">
              <w:rPr>
                <w:noProof/>
                <w:webHidden/>
              </w:rPr>
              <w:fldChar w:fldCharType="separate"/>
            </w:r>
            <w:r w:rsidR="00B74205">
              <w:rPr>
                <w:noProof/>
                <w:webHidden/>
              </w:rPr>
              <w:t>7</w:t>
            </w:r>
            <w:r w:rsidR="00B74205">
              <w:rPr>
                <w:noProof/>
                <w:webHidden/>
              </w:rPr>
              <w:fldChar w:fldCharType="end"/>
            </w:r>
          </w:hyperlink>
        </w:p>
        <w:p w14:paraId="7367A247" w14:textId="4E1F5B2D"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65" w:history="1">
            <w:r w:rsidR="00B74205" w:rsidRPr="00467558">
              <w:rPr>
                <w:rStyle w:val="Hyperlink"/>
                <w:noProof/>
              </w:rPr>
              <w:t>5.1 Overview</w:t>
            </w:r>
            <w:r w:rsidR="00B74205">
              <w:rPr>
                <w:noProof/>
                <w:webHidden/>
              </w:rPr>
              <w:tab/>
            </w:r>
            <w:r w:rsidR="00B74205">
              <w:rPr>
                <w:noProof/>
                <w:webHidden/>
              </w:rPr>
              <w:fldChar w:fldCharType="begin"/>
            </w:r>
            <w:r w:rsidR="00B74205">
              <w:rPr>
                <w:noProof/>
                <w:webHidden/>
              </w:rPr>
              <w:instrText xml:space="preserve"> PAGEREF _Toc25307965 \h </w:instrText>
            </w:r>
            <w:r w:rsidR="00B74205">
              <w:rPr>
                <w:noProof/>
                <w:webHidden/>
              </w:rPr>
            </w:r>
            <w:r w:rsidR="00B74205">
              <w:rPr>
                <w:noProof/>
                <w:webHidden/>
              </w:rPr>
              <w:fldChar w:fldCharType="separate"/>
            </w:r>
            <w:r w:rsidR="00B74205">
              <w:rPr>
                <w:noProof/>
                <w:webHidden/>
              </w:rPr>
              <w:t>7</w:t>
            </w:r>
            <w:r w:rsidR="00B74205">
              <w:rPr>
                <w:noProof/>
                <w:webHidden/>
              </w:rPr>
              <w:fldChar w:fldCharType="end"/>
            </w:r>
          </w:hyperlink>
        </w:p>
        <w:p w14:paraId="6E52FB14" w14:textId="3CB177B9"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67" w:history="1">
            <w:r w:rsidR="00B74205" w:rsidRPr="00467558">
              <w:rPr>
                <w:rStyle w:val="Hyperlink"/>
                <w:noProof/>
              </w:rPr>
              <w:t>5.</w:t>
            </w:r>
            <w:r w:rsidR="00660C0A">
              <w:rPr>
                <w:rStyle w:val="Hyperlink"/>
                <w:noProof/>
              </w:rPr>
              <w:t>2</w:t>
            </w:r>
            <w:r w:rsidR="00B74205" w:rsidRPr="00467558">
              <w:rPr>
                <w:rStyle w:val="Hyperlink"/>
                <w:noProof/>
              </w:rPr>
              <w:t xml:space="preserve"> Interfaces that don’t require testing</w:t>
            </w:r>
            <w:r w:rsidR="00B74205">
              <w:rPr>
                <w:noProof/>
                <w:webHidden/>
              </w:rPr>
              <w:tab/>
            </w:r>
            <w:r w:rsidR="00B74205">
              <w:rPr>
                <w:noProof/>
                <w:webHidden/>
              </w:rPr>
              <w:fldChar w:fldCharType="begin"/>
            </w:r>
            <w:r w:rsidR="00B74205">
              <w:rPr>
                <w:noProof/>
                <w:webHidden/>
              </w:rPr>
              <w:instrText xml:space="preserve"> PAGEREF _Toc25307967 \h </w:instrText>
            </w:r>
            <w:r w:rsidR="00B74205">
              <w:rPr>
                <w:noProof/>
                <w:webHidden/>
              </w:rPr>
            </w:r>
            <w:r w:rsidR="00B74205">
              <w:rPr>
                <w:noProof/>
                <w:webHidden/>
              </w:rPr>
              <w:fldChar w:fldCharType="separate"/>
            </w:r>
            <w:r w:rsidR="00B74205">
              <w:rPr>
                <w:noProof/>
                <w:webHidden/>
              </w:rPr>
              <w:t>7</w:t>
            </w:r>
            <w:r w:rsidR="00B74205">
              <w:rPr>
                <w:noProof/>
                <w:webHidden/>
              </w:rPr>
              <w:fldChar w:fldCharType="end"/>
            </w:r>
          </w:hyperlink>
        </w:p>
        <w:p w14:paraId="00772269" w14:textId="7578E0E3"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68" w:history="1">
            <w:r w:rsidR="00B74205" w:rsidRPr="00467558">
              <w:rPr>
                <w:rStyle w:val="Hyperlink"/>
                <w:noProof/>
              </w:rPr>
              <w:t>5.</w:t>
            </w:r>
            <w:r w:rsidR="00660C0A">
              <w:rPr>
                <w:rStyle w:val="Hyperlink"/>
                <w:noProof/>
              </w:rPr>
              <w:t>3</w:t>
            </w:r>
            <w:r w:rsidR="00B74205" w:rsidRPr="00467558">
              <w:rPr>
                <w:rStyle w:val="Hyperlink"/>
                <w:noProof/>
              </w:rPr>
              <w:t xml:space="preserve"> Interface support</w:t>
            </w:r>
            <w:r w:rsidR="00B74205">
              <w:rPr>
                <w:noProof/>
                <w:webHidden/>
              </w:rPr>
              <w:tab/>
            </w:r>
            <w:r w:rsidR="00B74205">
              <w:rPr>
                <w:noProof/>
                <w:webHidden/>
              </w:rPr>
              <w:fldChar w:fldCharType="begin"/>
            </w:r>
            <w:r w:rsidR="00B74205">
              <w:rPr>
                <w:noProof/>
                <w:webHidden/>
              </w:rPr>
              <w:instrText xml:space="preserve"> PAGEREF _Toc25307968 \h </w:instrText>
            </w:r>
            <w:r w:rsidR="00B74205">
              <w:rPr>
                <w:noProof/>
                <w:webHidden/>
              </w:rPr>
            </w:r>
            <w:r w:rsidR="00B74205">
              <w:rPr>
                <w:noProof/>
                <w:webHidden/>
              </w:rPr>
              <w:fldChar w:fldCharType="separate"/>
            </w:r>
            <w:r w:rsidR="00B74205">
              <w:rPr>
                <w:noProof/>
                <w:webHidden/>
              </w:rPr>
              <w:t>8</w:t>
            </w:r>
            <w:r w:rsidR="00B74205">
              <w:rPr>
                <w:noProof/>
                <w:webHidden/>
              </w:rPr>
              <w:fldChar w:fldCharType="end"/>
            </w:r>
          </w:hyperlink>
        </w:p>
        <w:p w14:paraId="756FB83C" w14:textId="0FA4BFAA"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69" w:history="1">
            <w:r w:rsidR="00B74205" w:rsidRPr="00467558">
              <w:rPr>
                <w:rStyle w:val="Hyperlink"/>
                <w:noProof/>
              </w:rPr>
              <w:t>5.</w:t>
            </w:r>
            <w:r w:rsidR="00660C0A">
              <w:rPr>
                <w:rStyle w:val="Hyperlink"/>
                <w:noProof/>
              </w:rPr>
              <w:t>4</w:t>
            </w:r>
            <w:r w:rsidR="00B74205" w:rsidRPr="00467558">
              <w:rPr>
                <w:rStyle w:val="Hyperlink"/>
                <w:noProof/>
              </w:rPr>
              <w:t xml:space="preserve"> Sign-off</w:t>
            </w:r>
            <w:r w:rsidR="00B74205">
              <w:rPr>
                <w:noProof/>
                <w:webHidden/>
              </w:rPr>
              <w:tab/>
            </w:r>
            <w:r w:rsidR="00B74205">
              <w:rPr>
                <w:noProof/>
                <w:webHidden/>
              </w:rPr>
              <w:fldChar w:fldCharType="begin"/>
            </w:r>
            <w:r w:rsidR="00B74205">
              <w:rPr>
                <w:noProof/>
                <w:webHidden/>
              </w:rPr>
              <w:instrText xml:space="preserve"> PAGEREF _Toc25307969 \h </w:instrText>
            </w:r>
            <w:r w:rsidR="00B74205">
              <w:rPr>
                <w:noProof/>
                <w:webHidden/>
              </w:rPr>
            </w:r>
            <w:r w:rsidR="00B74205">
              <w:rPr>
                <w:noProof/>
                <w:webHidden/>
              </w:rPr>
              <w:fldChar w:fldCharType="separate"/>
            </w:r>
            <w:r w:rsidR="00B74205">
              <w:rPr>
                <w:noProof/>
                <w:webHidden/>
              </w:rPr>
              <w:t>8</w:t>
            </w:r>
            <w:r w:rsidR="00B74205">
              <w:rPr>
                <w:noProof/>
                <w:webHidden/>
              </w:rPr>
              <w:fldChar w:fldCharType="end"/>
            </w:r>
          </w:hyperlink>
        </w:p>
        <w:p w14:paraId="59FBC870" w14:textId="57765A8F" w:rsidR="00B74205" w:rsidRDefault="00E257C2">
          <w:pPr>
            <w:pStyle w:val="TOC2"/>
            <w:tabs>
              <w:tab w:val="right" w:leader="dot" w:pos="10790"/>
            </w:tabs>
            <w:rPr>
              <w:rFonts w:asciiTheme="minorHAnsi" w:eastAsiaTheme="minorEastAsia" w:hAnsiTheme="minorHAnsi"/>
              <w:smallCaps w:val="0"/>
              <w:noProof/>
              <w:sz w:val="22"/>
              <w:szCs w:val="22"/>
            </w:rPr>
          </w:pPr>
          <w:hyperlink w:anchor="_Toc25307970" w:history="1">
            <w:r w:rsidR="00B74205" w:rsidRPr="00467558">
              <w:rPr>
                <w:rStyle w:val="Hyperlink"/>
                <w:noProof/>
              </w:rPr>
              <w:t>5.</w:t>
            </w:r>
            <w:r w:rsidR="00660C0A">
              <w:rPr>
                <w:rStyle w:val="Hyperlink"/>
                <w:noProof/>
              </w:rPr>
              <w:t>5</w:t>
            </w:r>
            <w:r w:rsidR="00B74205" w:rsidRPr="00467558">
              <w:rPr>
                <w:rStyle w:val="Hyperlink"/>
                <w:noProof/>
              </w:rPr>
              <w:t xml:space="preserve"> Continuing service and support</w:t>
            </w:r>
            <w:r w:rsidR="00B74205">
              <w:rPr>
                <w:noProof/>
                <w:webHidden/>
              </w:rPr>
              <w:tab/>
            </w:r>
            <w:r w:rsidR="00110F43">
              <w:rPr>
                <w:noProof/>
                <w:webHidden/>
              </w:rPr>
              <w:t>8</w:t>
            </w:r>
          </w:hyperlink>
        </w:p>
        <w:p w14:paraId="25EE0D22" w14:textId="664145C5" w:rsidR="00C0187E" w:rsidRDefault="00C0187E">
          <w:r>
            <w:rPr>
              <w:b/>
              <w:bCs/>
              <w:noProof/>
            </w:rPr>
            <w:fldChar w:fldCharType="end"/>
          </w:r>
        </w:p>
      </w:sdtContent>
    </w:sdt>
    <w:bookmarkEnd w:id="0"/>
    <w:p w14:paraId="471407C9" w14:textId="03B7367A"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DF" w14:textId="31574F1B" w:rsidR="00133DB1" w:rsidRPr="003879DC" w:rsidRDefault="009255F7" w:rsidP="00133DB1">
      <w:pPr>
        <w:pStyle w:val="Heading1-Numbered"/>
        <w:rPr>
          <w:rFonts w:cs="Arial"/>
        </w:rPr>
      </w:pPr>
      <w:bookmarkStart w:id="1" w:name="_Toc25236736"/>
      <w:bookmarkStart w:id="2" w:name="_Toc25237147"/>
      <w:bookmarkStart w:id="3" w:name="_Toc25236737"/>
      <w:bookmarkStart w:id="4" w:name="_Toc25237148"/>
      <w:bookmarkStart w:id="5" w:name="_Toc25236738"/>
      <w:bookmarkStart w:id="6" w:name="_Toc25237149"/>
      <w:bookmarkStart w:id="7" w:name="_Toc25236739"/>
      <w:bookmarkStart w:id="8" w:name="_Toc25237150"/>
      <w:bookmarkStart w:id="9" w:name="_Toc25236740"/>
      <w:bookmarkStart w:id="10" w:name="_Toc25237151"/>
      <w:bookmarkStart w:id="11" w:name="_Toc24099562"/>
      <w:bookmarkStart w:id="12" w:name="_Toc24102427"/>
      <w:bookmarkStart w:id="13" w:name="_Toc24625164"/>
      <w:bookmarkStart w:id="14" w:name="_Toc24630943"/>
      <w:bookmarkStart w:id="15" w:name="_Toc24638331"/>
      <w:bookmarkStart w:id="16" w:name="_Toc24099563"/>
      <w:bookmarkStart w:id="17" w:name="_Toc24102428"/>
      <w:bookmarkStart w:id="18" w:name="_Toc24625165"/>
      <w:bookmarkStart w:id="19" w:name="_Toc24630944"/>
      <w:bookmarkStart w:id="20" w:name="_Toc24638332"/>
      <w:bookmarkStart w:id="21" w:name="_Toc24099564"/>
      <w:bookmarkStart w:id="22" w:name="_Toc24102429"/>
      <w:bookmarkStart w:id="23" w:name="_Toc24625166"/>
      <w:bookmarkStart w:id="24" w:name="_Toc24630945"/>
      <w:bookmarkStart w:id="25" w:name="_Toc24638333"/>
      <w:bookmarkStart w:id="26" w:name="_Toc25236741"/>
      <w:bookmarkStart w:id="27" w:name="_Toc25237152"/>
      <w:bookmarkStart w:id="28" w:name="_Toc25236742"/>
      <w:bookmarkStart w:id="29" w:name="_Toc25237153"/>
      <w:bookmarkStart w:id="30" w:name="_Toc25236743"/>
      <w:bookmarkStart w:id="31" w:name="_Toc25237154"/>
      <w:bookmarkStart w:id="32" w:name="_Toc25236744"/>
      <w:bookmarkStart w:id="33" w:name="_Toc25237155"/>
      <w:bookmarkStart w:id="34" w:name="_Toc25236745"/>
      <w:bookmarkStart w:id="35" w:name="_Toc25237156"/>
      <w:bookmarkStart w:id="36" w:name="_Toc25236746"/>
      <w:bookmarkStart w:id="37" w:name="_Toc25237157"/>
      <w:bookmarkStart w:id="38" w:name="_Toc25236747"/>
      <w:bookmarkStart w:id="39" w:name="_Toc25237158"/>
      <w:bookmarkStart w:id="40" w:name="_Toc25236748"/>
      <w:bookmarkStart w:id="41" w:name="_Toc25237159"/>
      <w:bookmarkStart w:id="42" w:name="_Toc25236749"/>
      <w:bookmarkStart w:id="43" w:name="_Toc25237160"/>
      <w:bookmarkStart w:id="44" w:name="_Toc25236750"/>
      <w:bookmarkStart w:id="45" w:name="_Toc25237161"/>
      <w:bookmarkStart w:id="46" w:name="_Toc24099567"/>
      <w:bookmarkStart w:id="47" w:name="_Toc24102432"/>
      <w:bookmarkStart w:id="48" w:name="_Toc24099568"/>
      <w:bookmarkStart w:id="49" w:name="_Toc24102433"/>
      <w:bookmarkStart w:id="50" w:name="_Toc24099569"/>
      <w:bookmarkStart w:id="51" w:name="_Toc24102434"/>
      <w:bookmarkStart w:id="52" w:name="_Toc24099570"/>
      <w:bookmarkStart w:id="53" w:name="_Toc24102435"/>
      <w:bookmarkStart w:id="54" w:name="_Toc24099571"/>
      <w:bookmarkStart w:id="55" w:name="_Toc24102436"/>
      <w:bookmarkStart w:id="56" w:name="_Toc25236751"/>
      <w:bookmarkStart w:id="57" w:name="_Toc25237162"/>
      <w:bookmarkStart w:id="58" w:name="_Toc25236752"/>
      <w:bookmarkStart w:id="59" w:name="_Toc25237163"/>
      <w:bookmarkStart w:id="60" w:name="_Toc253079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cs="Arial"/>
        </w:rPr>
        <w:lastRenderedPageBreak/>
        <w:t>Integration</w:t>
      </w:r>
      <w:r w:rsidR="00523E6B">
        <w:rPr>
          <w:rFonts w:cs="Arial"/>
        </w:rPr>
        <w:t xml:space="preserve"> o</w:t>
      </w:r>
      <w:r w:rsidR="005418DB">
        <w:rPr>
          <w:rFonts w:cs="Arial"/>
        </w:rPr>
        <w:t>verview</w:t>
      </w:r>
      <w:bookmarkEnd w:id="60"/>
    </w:p>
    <w:p w14:paraId="2BCD1CC2" w14:textId="275B63C3" w:rsidR="0084290B" w:rsidRDefault="00FB2620" w:rsidP="00133DB1">
      <w:pPr>
        <w:rPr>
          <w:rFonts w:cs="Arial"/>
        </w:rPr>
      </w:pPr>
      <w:r w:rsidRPr="004F0D9A">
        <w:rPr>
          <w:rFonts w:cs="Arial"/>
        </w:rPr>
        <w:t>This interface supports the</w:t>
      </w:r>
      <w:r w:rsidR="005418DB">
        <w:rPr>
          <w:rFonts w:cs="Arial"/>
        </w:rPr>
        <w:t xml:space="preserve"> integration</w:t>
      </w:r>
      <w:r w:rsidR="002A6C05">
        <w:rPr>
          <w:rFonts w:cs="Arial"/>
        </w:rPr>
        <w:t xml:space="preserve"> with </w:t>
      </w:r>
      <w:r w:rsidR="00B40358">
        <w:rPr>
          <w:rFonts w:cs="Arial"/>
        </w:rPr>
        <w:t xml:space="preserve">Oberd. </w:t>
      </w:r>
      <w:r w:rsidR="002A6C05">
        <w:rPr>
          <w:rFonts w:cs="Arial"/>
        </w:rPr>
        <w:t xml:space="preserve">With this integration, your organization can </w:t>
      </w:r>
      <w:r w:rsidR="00B40358">
        <w:rPr>
          <w:rFonts w:cs="Arial"/>
        </w:rPr>
        <w:t xml:space="preserve">send patient and appointment data into </w:t>
      </w:r>
      <w:r w:rsidR="003F4E94">
        <w:rPr>
          <w:rFonts w:cs="Arial"/>
        </w:rPr>
        <w:t>Ober</w:t>
      </w:r>
      <w:r w:rsidR="00277685">
        <w:rPr>
          <w:rFonts w:cs="Arial"/>
        </w:rPr>
        <w:t>d</w:t>
      </w:r>
      <w:r w:rsidR="00C9159A">
        <w:rPr>
          <w:rFonts w:cs="Arial"/>
        </w:rPr>
        <w:t>. Credentialled providers will be able to directly access Oberd from athenaNet</w:t>
      </w:r>
      <w:r w:rsidR="00BA4EDC">
        <w:rPr>
          <w:rFonts w:cs="Arial"/>
        </w:rPr>
        <w:t>.</w:t>
      </w:r>
    </w:p>
    <w:p w14:paraId="47140850" w14:textId="5B3E0B21" w:rsidR="00133DB1" w:rsidRPr="003879DC" w:rsidRDefault="0084290B" w:rsidP="00A3349C">
      <w:pPr>
        <w:pStyle w:val="Heading2-Numbered"/>
      </w:pPr>
      <w:bookmarkStart w:id="61" w:name="_Toc25236754"/>
      <w:bookmarkStart w:id="62" w:name="_Toc25237165"/>
      <w:bookmarkStart w:id="63" w:name="_Toc25236755"/>
      <w:bookmarkStart w:id="64" w:name="_Toc25237166"/>
      <w:bookmarkStart w:id="65" w:name="_Toc25236756"/>
      <w:bookmarkStart w:id="66" w:name="_Toc25237167"/>
      <w:bookmarkStart w:id="67" w:name="_Toc25236786"/>
      <w:bookmarkStart w:id="68" w:name="_Toc25237197"/>
      <w:bookmarkStart w:id="69" w:name="_Toc25236787"/>
      <w:bookmarkStart w:id="70" w:name="_Toc25237198"/>
      <w:bookmarkStart w:id="71" w:name="_Toc25236788"/>
      <w:bookmarkStart w:id="72" w:name="_Toc25237199"/>
      <w:bookmarkStart w:id="73" w:name="_Toc25236789"/>
      <w:bookmarkStart w:id="74" w:name="_Toc25237200"/>
      <w:bookmarkStart w:id="75" w:name="_Toc25236798"/>
      <w:bookmarkStart w:id="76" w:name="_Toc25237209"/>
      <w:bookmarkStart w:id="77" w:name="_Toc25236802"/>
      <w:bookmarkStart w:id="78" w:name="_Toc25237213"/>
      <w:bookmarkStart w:id="79" w:name="_Toc25236810"/>
      <w:bookmarkStart w:id="80" w:name="_Toc25237221"/>
      <w:bookmarkStart w:id="81" w:name="_Toc25236814"/>
      <w:bookmarkStart w:id="82" w:name="_Toc25237225"/>
      <w:bookmarkStart w:id="83" w:name="_Toc25236822"/>
      <w:bookmarkStart w:id="84" w:name="_Toc25237233"/>
      <w:bookmarkStart w:id="85" w:name="_Toc25236826"/>
      <w:bookmarkStart w:id="86" w:name="_Toc25237237"/>
      <w:bookmarkStart w:id="87" w:name="_Toc25236834"/>
      <w:bookmarkStart w:id="88" w:name="_Toc25237245"/>
      <w:bookmarkStart w:id="89" w:name="_Toc25236838"/>
      <w:bookmarkStart w:id="90" w:name="_Toc25237249"/>
      <w:bookmarkStart w:id="91" w:name="_Toc25236846"/>
      <w:bookmarkStart w:id="92" w:name="_Toc25237257"/>
      <w:bookmarkStart w:id="93" w:name="_Toc25236850"/>
      <w:bookmarkStart w:id="94" w:name="_Toc25237261"/>
      <w:bookmarkStart w:id="95" w:name="_Toc25236854"/>
      <w:bookmarkStart w:id="96" w:name="_Toc25237265"/>
      <w:bookmarkStart w:id="97" w:name="_Toc24625182"/>
      <w:bookmarkStart w:id="98" w:name="_Toc24630961"/>
      <w:bookmarkStart w:id="99" w:name="_Toc24638349"/>
      <w:bookmarkStart w:id="100" w:name="_Toc24625186"/>
      <w:bookmarkStart w:id="101" w:name="_Toc24630965"/>
      <w:bookmarkStart w:id="102" w:name="_Toc24638353"/>
      <w:bookmarkStart w:id="103" w:name="_Toc24625190"/>
      <w:bookmarkStart w:id="104" w:name="_Toc24630969"/>
      <w:bookmarkStart w:id="105" w:name="_Toc24638357"/>
      <w:bookmarkStart w:id="106" w:name="_Toc24099574"/>
      <w:bookmarkStart w:id="107" w:name="_Toc24102439"/>
      <w:bookmarkStart w:id="108" w:name="_Toc24625212"/>
      <w:bookmarkStart w:id="109" w:name="_Toc24630991"/>
      <w:bookmarkStart w:id="110" w:name="_Toc24638379"/>
      <w:bookmarkStart w:id="111" w:name="_Toc24099663"/>
      <w:bookmarkStart w:id="112" w:name="_Toc24102528"/>
      <w:bookmarkStart w:id="113" w:name="_Toc24625301"/>
      <w:bookmarkStart w:id="114" w:name="_Toc24631080"/>
      <w:bookmarkStart w:id="115" w:name="_Toc24638468"/>
      <w:bookmarkStart w:id="116" w:name="_Toc24099668"/>
      <w:bookmarkStart w:id="117" w:name="_Toc24102533"/>
      <w:bookmarkStart w:id="118" w:name="_Toc24625306"/>
      <w:bookmarkStart w:id="119" w:name="_Toc24631085"/>
      <w:bookmarkStart w:id="120" w:name="_Toc24638473"/>
      <w:bookmarkStart w:id="121" w:name="_Toc24099678"/>
      <w:bookmarkStart w:id="122" w:name="_Toc24102543"/>
      <w:bookmarkStart w:id="123" w:name="_Toc24625316"/>
      <w:bookmarkStart w:id="124" w:name="_Toc24631095"/>
      <w:bookmarkStart w:id="125" w:name="_Toc24638483"/>
      <w:bookmarkStart w:id="126" w:name="_Toc24099683"/>
      <w:bookmarkStart w:id="127" w:name="_Toc24102548"/>
      <w:bookmarkStart w:id="128" w:name="_Toc24625321"/>
      <w:bookmarkStart w:id="129" w:name="_Toc24631100"/>
      <w:bookmarkStart w:id="130" w:name="_Toc24638488"/>
      <w:bookmarkStart w:id="131" w:name="_Toc24099693"/>
      <w:bookmarkStart w:id="132" w:name="_Toc24102558"/>
      <w:bookmarkStart w:id="133" w:name="_Toc24625331"/>
      <w:bookmarkStart w:id="134" w:name="_Toc24631110"/>
      <w:bookmarkStart w:id="135" w:name="_Toc24638498"/>
      <w:bookmarkStart w:id="136" w:name="_Toc24099698"/>
      <w:bookmarkStart w:id="137" w:name="_Toc24102563"/>
      <w:bookmarkStart w:id="138" w:name="_Toc24625336"/>
      <w:bookmarkStart w:id="139" w:name="_Toc24631115"/>
      <w:bookmarkStart w:id="140" w:name="_Toc24638503"/>
      <w:bookmarkStart w:id="141" w:name="_Toc24099708"/>
      <w:bookmarkStart w:id="142" w:name="_Toc24102573"/>
      <w:bookmarkStart w:id="143" w:name="_Toc24625346"/>
      <w:bookmarkStart w:id="144" w:name="_Toc24631125"/>
      <w:bookmarkStart w:id="145" w:name="_Toc24638513"/>
      <w:bookmarkStart w:id="146" w:name="_Toc24099713"/>
      <w:bookmarkStart w:id="147" w:name="_Toc24102578"/>
      <w:bookmarkStart w:id="148" w:name="_Toc24625351"/>
      <w:bookmarkStart w:id="149" w:name="_Toc24631130"/>
      <w:bookmarkStart w:id="150" w:name="_Toc24638518"/>
      <w:bookmarkStart w:id="151" w:name="_Toc24099723"/>
      <w:bookmarkStart w:id="152" w:name="_Toc24102588"/>
      <w:bookmarkStart w:id="153" w:name="_Toc24625361"/>
      <w:bookmarkStart w:id="154" w:name="_Toc24631140"/>
      <w:bookmarkStart w:id="155" w:name="_Toc24638528"/>
      <w:bookmarkStart w:id="156" w:name="_Toc24099728"/>
      <w:bookmarkStart w:id="157" w:name="_Toc24102593"/>
      <w:bookmarkStart w:id="158" w:name="_Toc24625366"/>
      <w:bookmarkStart w:id="159" w:name="_Toc24631145"/>
      <w:bookmarkStart w:id="160" w:name="_Toc24638533"/>
      <w:bookmarkStart w:id="161" w:name="_Toc24099733"/>
      <w:bookmarkStart w:id="162" w:name="_Toc24102598"/>
      <w:bookmarkStart w:id="163" w:name="_Toc24625371"/>
      <w:bookmarkStart w:id="164" w:name="_Toc24631150"/>
      <w:bookmarkStart w:id="165" w:name="_Toc24638538"/>
      <w:bookmarkStart w:id="166" w:name="_Toc253079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Project information</w:t>
      </w:r>
      <w:bookmarkEnd w:id="166"/>
    </w:p>
    <w:p w14:paraId="11E04C31" w14:textId="2B48AD2D" w:rsidR="0084290B" w:rsidRDefault="0084290B" w:rsidP="0084290B">
      <w:pPr>
        <w:rPr>
          <w:rFonts w:cs="Arial"/>
        </w:rPr>
      </w:pPr>
      <w:r>
        <w:rPr>
          <w:rFonts w:cs="Arial"/>
        </w:rPr>
        <w:t>Enter information in table 1</w:t>
      </w:r>
      <w:r w:rsidR="00544C16">
        <w:rPr>
          <w:rFonts w:cs="Arial"/>
        </w:rPr>
        <w:t>. I</w:t>
      </w:r>
      <w:r w:rsidR="00580B95">
        <w:rPr>
          <w:rFonts w:cs="Arial"/>
        </w:rPr>
        <w:t xml:space="preserve">f </w:t>
      </w:r>
      <w:r w:rsidR="003675BD">
        <w:rPr>
          <w:rFonts w:cs="Arial"/>
        </w:rPr>
        <w:t>it has been populated on your behalf</w:t>
      </w:r>
      <w:r w:rsidR="00580B95">
        <w:rPr>
          <w:rFonts w:cs="Arial"/>
        </w:rPr>
        <w:t>, move on to the next section.</w:t>
      </w:r>
    </w:p>
    <w:p w14:paraId="64D7A986" w14:textId="77777777" w:rsidR="0084290B" w:rsidRDefault="0084290B" w:rsidP="0084290B">
      <w:pPr>
        <w:pStyle w:val="Caption"/>
        <w:keepNext/>
      </w:pPr>
      <w:r>
        <w:t xml:space="preserve">Table </w:t>
      </w:r>
      <w:r w:rsidR="00E257C2">
        <w:fldChar w:fldCharType="begin"/>
      </w:r>
      <w:r w:rsidR="00E257C2">
        <w:instrText xml:space="preserve"> SEQ Table \* ARABIC </w:instrText>
      </w:r>
      <w:r w:rsidR="00E257C2">
        <w:fldChar w:fldCharType="separate"/>
      </w:r>
      <w:r>
        <w:rPr>
          <w:noProof/>
        </w:rPr>
        <w:t>1</w:t>
      </w:r>
      <w:r w:rsidR="00E257C2">
        <w:rPr>
          <w:noProof/>
        </w:rPr>
        <w:fldChar w:fldCharType="end"/>
      </w:r>
      <w:r>
        <w:t xml:space="preserve"> - General information</w:t>
      </w:r>
    </w:p>
    <w:tbl>
      <w:tblPr>
        <w:tblStyle w:val="ISQTable-New0"/>
        <w:tblW w:w="10800" w:type="dxa"/>
        <w:tblLook w:val="04A0" w:firstRow="1" w:lastRow="0" w:firstColumn="1" w:lastColumn="0" w:noHBand="0" w:noVBand="1"/>
      </w:tblPr>
      <w:tblGrid>
        <w:gridCol w:w="5670"/>
        <w:gridCol w:w="5130"/>
      </w:tblGrid>
      <w:tr w:rsidR="0084290B" w14:paraId="5F895E11" w14:textId="77777777" w:rsidTr="00DA7B0D">
        <w:trPr>
          <w:cnfStyle w:val="100000000000" w:firstRow="1" w:lastRow="0" w:firstColumn="0" w:lastColumn="0" w:oddVBand="0" w:evenVBand="0" w:oddHBand="0" w:evenHBand="0" w:firstRowFirstColumn="0" w:firstRowLastColumn="0" w:lastRowFirstColumn="0" w:lastRowLastColumn="0"/>
          <w:trHeight w:val="218"/>
        </w:trPr>
        <w:tc>
          <w:tcPr>
            <w:tcW w:w="5670" w:type="dxa"/>
          </w:tcPr>
          <w:p w14:paraId="408F5C96" w14:textId="77777777" w:rsidR="0084290B" w:rsidRDefault="0084290B" w:rsidP="00DA7B0D">
            <w:pPr>
              <w:rPr>
                <w:rFonts w:cs="Arial"/>
              </w:rPr>
            </w:pPr>
          </w:p>
        </w:tc>
        <w:tc>
          <w:tcPr>
            <w:tcW w:w="5130" w:type="dxa"/>
          </w:tcPr>
          <w:p w14:paraId="56DFB757" w14:textId="77777777" w:rsidR="0084290B" w:rsidRDefault="0084290B" w:rsidP="00DA7B0D">
            <w:pPr>
              <w:rPr>
                <w:rFonts w:cs="Arial"/>
              </w:rPr>
            </w:pPr>
            <w:r>
              <w:rPr>
                <w:rFonts w:cs="Arial"/>
              </w:rPr>
              <w:t>Details</w:t>
            </w:r>
          </w:p>
        </w:tc>
      </w:tr>
      <w:tr w:rsidR="0084290B" w14:paraId="1ECC20AF" w14:textId="77777777" w:rsidTr="00DA7B0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7A9612EB" w14:textId="77777777" w:rsidR="0084290B" w:rsidRDefault="0084290B" w:rsidP="00DA7B0D">
            <w:pPr>
              <w:rPr>
                <w:rFonts w:cs="Arial"/>
              </w:rPr>
            </w:pPr>
            <w:r>
              <w:rPr>
                <w:rFonts w:cs="Arial"/>
              </w:rPr>
              <w:t>athenahealth practice context ID</w:t>
            </w:r>
          </w:p>
        </w:tc>
        <w:tc>
          <w:tcPr>
            <w:tcW w:w="5130" w:type="dxa"/>
            <w:vAlign w:val="top"/>
          </w:tcPr>
          <w:p w14:paraId="6A60CE02" w14:textId="77777777" w:rsidR="0084290B" w:rsidRDefault="0084290B" w:rsidP="00DA7B0D">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84290B" w14:paraId="38F2B68F" w14:textId="77777777" w:rsidTr="00DA7B0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671135D1" w14:textId="77777777" w:rsidR="0084290B" w:rsidRDefault="0084290B" w:rsidP="00DA7B0D">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1A4A8C3D" w14:textId="77777777" w:rsidR="0084290B" w:rsidRPr="00BC554F" w:rsidRDefault="0084290B" w:rsidP="00DA7B0D">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bl>
    <w:p w14:paraId="351215EF" w14:textId="77777777" w:rsidR="0084290B" w:rsidRDefault="0084290B" w:rsidP="00133DB1">
      <w:pPr>
        <w:rPr>
          <w:rFonts w:cs="Arial"/>
        </w:rPr>
      </w:pPr>
    </w:p>
    <w:p w14:paraId="18A98D9E" w14:textId="2176819B" w:rsidR="00AB331A" w:rsidRDefault="0084290B" w:rsidP="009D5913">
      <w:pPr>
        <w:pStyle w:val="Heading1-Numbered"/>
      </w:pPr>
      <w:bookmarkStart w:id="167" w:name="_Toc24625373"/>
      <w:bookmarkStart w:id="168" w:name="_Toc24631152"/>
      <w:bookmarkStart w:id="169" w:name="_Toc24638540"/>
      <w:bookmarkStart w:id="170" w:name="_Toc24625374"/>
      <w:bookmarkStart w:id="171" w:name="_Toc24631153"/>
      <w:bookmarkStart w:id="172" w:name="_Toc24638541"/>
      <w:bookmarkStart w:id="173" w:name="_Toc24625375"/>
      <w:bookmarkStart w:id="174" w:name="_Toc24631154"/>
      <w:bookmarkStart w:id="175" w:name="_Toc24638542"/>
      <w:bookmarkStart w:id="176" w:name="_Toc24625376"/>
      <w:bookmarkStart w:id="177" w:name="_Toc24631155"/>
      <w:bookmarkStart w:id="178" w:name="_Toc24638543"/>
      <w:bookmarkStart w:id="179" w:name="_Toc25307961"/>
      <w:bookmarkEnd w:id="167"/>
      <w:bookmarkEnd w:id="168"/>
      <w:bookmarkEnd w:id="169"/>
      <w:bookmarkEnd w:id="170"/>
      <w:bookmarkEnd w:id="171"/>
      <w:bookmarkEnd w:id="172"/>
      <w:bookmarkEnd w:id="173"/>
      <w:bookmarkEnd w:id="174"/>
      <w:bookmarkEnd w:id="175"/>
      <w:bookmarkEnd w:id="176"/>
      <w:bookmarkEnd w:id="177"/>
      <w:bookmarkEnd w:id="178"/>
      <w:r>
        <w:lastRenderedPageBreak/>
        <w:t>Technical overview</w:t>
      </w:r>
      <w:bookmarkEnd w:id="179"/>
    </w:p>
    <w:p w14:paraId="71E93F0F" w14:textId="1D51CAD1" w:rsidR="00CF0A63" w:rsidRDefault="00F05E65" w:rsidP="0084290B">
      <w:pPr>
        <w:rPr>
          <w:rFonts w:cs="Arial"/>
        </w:rPr>
      </w:pPr>
      <w:r>
        <w:rPr>
          <w:rFonts w:cs="Arial"/>
        </w:rPr>
        <w:t xml:space="preserve">Review the information in table </w:t>
      </w:r>
      <w:r w:rsidR="00A15A37">
        <w:rPr>
          <w:rFonts w:cs="Arial"/>
        </w:rPr>
        <w:t>2</w:t>
      </w:r>
      <w:r w:rsidR="00A140E8">
        <w:rPr>
          <w:rFonts w:cs="Arial"/>
        </w:rPr>
        <w:t>.</w:t>
      </w:r>
      <w:r>
        <w:rPr>
          <w:rFonts w:cs="Arial"/>
        </w:rPr>
        <w:t xml:space="preserve"> </w:t>
      </w:r>
    </w:p>
    <w:p w14:paraId="3160FCE1" w14:textId="238D256C" w:rsidR="00F05E65" w:rsidRDefault="00F05E65" w:rsidP="00A3349C">
      <w:pPr>
        <w:pStyle w:val="Caption"/>
        <w:keepNext/>
      </w:pPr>
      <w:r>
        <w:t xml:space="preserve">Table </w:t>
      </w:r>
      <w:r w:rsidR="00A15A37">
        <w:t>2</w:t>
      </w:r>
      <w:r>
        <w:t xml:space="preserve"> - Technical overview</w:t>
      </w:r>
    </w:p>
    <w:tbl>
      <w:tblPr>
        <w:tblStyle w:val="ISQTable-New0"/>
        <w:tblW w:w="0" w:type="auto"/>
        <w:tblInd w:w="1320" w:type="dxa"/>
        <w:tblLook w:val="04A0" w:firstRow="1" w:lastRow="0" w:firstColumn="1" w:lastColumn="0" w:noHBand="0" w:noVBand="1"/>
      </w:tblPr>
      <w:tblGrid>
        <w:gridCol w:w="2470"/>
        <w:gridCol w:w="7010"/>
      </w:tblGrid>
      <w:tr w:rsidR="00CF0A63" w:rsidRPr="00ED01AA" w14:paraId="17F911C6" w14:textId="77777777" w:rsidTr="00A3349C">
        <w:trPr>
          <w:cnfStyle w:val="100000000000" w:firstRow="1" w:lastRow="0" w:firstColumn="0" w:lastColumn="0" w:oddVBand="0" w:evenVBand="0" w:oddHBand="0" w:evenHBand="0" w:firstRowFirstColumn="0" w:firstRowLastColumn="0" w:lastRowFirstColumn="0" w:lastRowLastColumn="0"/>
        </w:trPr>
        <w:tc>
          <w:tcPr>
            <w:tcW w:w="2615" w:type="dxa"/>
          </w:tcPr>
          <w:p w14:paraId="0EF9867E" w14:textId="77777777" w:rsidR="00CF0A63" w:rsidRPr="00ED01AA" w:rsidRDefault="00CF0A63" w:rsidP="0084290B">
            <w:pPr>
              <w:rPr>
                <w:rFonts w:cs="Arial"/>
                <w:szCs w:val="20"/>
              </w:rPr>
            </w:pPr>
          </w:p>
        </w:tc>
        <w:tc>
          <w:tcPr>
            <w:tcW w:w="6865" w:type="dxa"/>
          </w:tcPr>
          <w:p w14:paraId="15A938E9" w14:textId="0F4E0D3D" w:rsidR="00CF0A63" w:rsidRPr="00ED01AA" w:rsidRDefault="006C531A" w:rsidP="0084290B">
            <w:pPr>
              <w:rPr>
                <w:rFonts w:cs="Arial"/>
                <w:szCs w:val="20"/>
              </w:rPr>
            </w:pPr>
            <w:r w:rsidRPr="00ED01AA">
              <w:rPr>
                <w:rFonts w:cs="Arial"/>
                <w:szCs w:val="20"/>
              </w:rPr>
              <w:t>Details</w:t>
            </w:r>
          </w:p>
        </w:tc>
      </w:tr>
      <w:tr w:rsidR="00255E1E" w:rsidRPr="00ED01AA" w14:paraId="5EDEDD06"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492B8536" w14:textId="256B6DE1" w:rsidR="00255E1E" w:rsidRPr="00ED01AA" w:rsidRDefault="00255E1E" w:rsidP="00255E1E">
            <w:pPr>
              <w:rPr>
                <w:rFonts w:cs="Arial"/>
                <w:szCs w:val="20"/>
              </w:rPr>
            </w:pPr>
            <w:r w:rsidRPr="00ED01AA">
              <w:rPr>
                <w:rFonts w:cs="Arial"/>
                <w:color w:val="000000" w:themeColor="text1"/>
                <w:szCs w:val="20"/>
              </w:rPr>
              <w:t>Third</w:t>
            </w:r>
            <w:r w:rsidR="00920071" w:rsidRPr="00ED01AA">
              <w:rPr>
                <w:rFonts w:cs="Arial"/>
                <w:color w:val="000000" w:themeColor="text1"/>
                <w:szCs w:val="20"/>
              </w:rPr>
              <w:t>-party vend</w:t>
            </w:r>
            <w:r w:rsidR="00F32E3D" w:rsidRPr="00ED01AA">
              <w:rPr>
                <w:rFonts w:cs="Arial"/>
                <w:color w:val="000000" w:themeColor="text1"/>
                <w:szCs w:val="20"/>
              </w:rPr>
              <w:t>or s</w:t>
            </w:r>
            <w:r w:rsidRPr="00ED01AA">
              <w:rPr>
                <w:rFonts w:cs="Arial"/>
                <w:color w:val="000000" w:themeColor="text1"/>
                <w:szCs w:val="20"/>
              </w:rPr>
              <w:t>ystem</w:t>
            </w:r>
          </w:p>
        </w:tc>
        <w:tc>
          <w:tcPr>
            <w:tcW w:w="6865" w:type="dxa"/>
          </w:tcPr>
          <w:p w14:paraId="25A24FDF" w14:textId="2C940F68" w:rsidR="00255E1E" w:rsidRPr="00ED01AA" w:rsidRDefault="00A51725" w:rsidP="00255E1E">
            <w:pPr>
              <w:rPr>
                <w:rFonts w:cs="Arial"/>
                <w:szCs w:val="20"/>
              </w:rPr>
            </w:pPr>
            <w:r>
              <w:rPr>
                <w:rFonts w:cs="Arial"/>
                <w:color w:val="000000" w:themeColor="text1"/>
                <w:szCs w:val="20"/>
              </w:rPr>
              <w:t>O</w:t>
            </w:r>
            <w:r w:rsidR="003F4E94">
              <w:rPr>
                <w:rFonts w:cs="Arial"/>
                <w:color w:val="000000" w:themeColor="text1"/>
                <w:szCs w:val="20"/>
              </w:rPr>
              <w:t>berd</w:t>
            </w:r>
          </w:p>
        </w:tc>
      </w:tr>
      <w:tr w:rsidR="00255E1E" w:rsidRPr="00ED01AA" w14:paraId="46203A44"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26D2262B" w14:textId="60F11524" w:rsidR="00255E1E" w:rsidRPr="00ED01AA" w:rsidRDefault="00255E1E" w:rsidP="00255E1E">
            <w:pPr>
              <w:rPr>
                <w:rFonts w:cs="Arial"/>
                <w:szCs w:val="20"/>
              </w:rPr>
            </w:pPr>
            <w:r w:rsidRPr="00ED01AA">
              <w:rPr>
                <w:rFonts w:cs="Arial"/>
                <w:color w:val="000000" w:themeColor="text1"/>
                <w:szCs w:val="20"/>
              </w:rPr>
              <w:t xml:space="preserve">Integration </w:t>
            </w:r>
            <w:r w:rsidR="00501C2C" w:rsidRPr="00ED01AA">
              <w:rPr>
                <w:rFonts w:cs="Arial"/>
                <w:color w:val="000000" w:themeColor="text1"/>
                <w:szCs w:val="20"/>
              </w:rPr>
              <w:t>u</w:t>
            </w:r>
            <w:r w:rsidRPr="00ED01AA">
              <w:rPr>
                <w:rFonts w:cs="Arial"/>
                <w:color w:val="000000" w:themeColor="text1"/>
                <w:szCs w:val="20"/>
              </w:rPr>
              <w:t xml:space="preserve">se </w:t>
            </w:r>
            <w:r w:rsidR="00920071" w:rsidRPr="00ED01AA">
              <w:rPr>
                <w:rFonts w:cs="Arial"/>
                <w:color w:val="000000" w:themeColor="text1"/>
                <w:szCs w:val="20"/>
              </w:rPr>
              <w:t>c</w:t>
            </w:r>
            <w:r w:rsidRPr="00ED01AA">
              <w:rPr>
                <w:rFonts w:cs="Arial"/>
                <w:color w:val="000000" w:themeColor="text1"/>
                <w:szCs w:val="20"/>
              </w:rPr>
              <w:t>ase</w:t>
            </w:r>
          </w:p>
        </w:tc>
        <w:tc>
          <w:tcPr>
            <w:tcW w:w="6865" w:type="dxa"/>
          </w:tcPr>
          <w:p w14:paraId="670F042E" w14:textId="24927407" w:rsidR="00255E1E" w:rsidRPr="00A3349C" w:rsidRDefault="00154A3F" w:rsidP="00A3349C">
            <w:pPr>
              <w:jc w:val="both"/>
              <w:rPr>
                <w:rFonts w:cs="Arial"/>
                <w:b/>
                <w:iCs/>
                <w:color w:val="000000" w:themeColor="text1"/>
                <w:szCs w:val="20"/>
              </w:rPr>
            </w:pPr>
            <w:r>
              <w:rPr>
                <w:rFonts w:cs="Arial"/>
                <w:iCs/>
                <w:color w:val="000000" w:themeColor="text1"/>
                <w:szCs w:val="20"/>
              </w:rPr>
              <w:t xml:space="preserve">This integration enables </w:t>
            </w:r>
            <w:r w:rsidR="00BA3B1F">
              <w:rPr>
                <w:rFonts w:cs="Arial"/>
                <w:iCs/>
                <w:color w:val="000000" w:themeColor="text1"/>
                <w:szCs w:val="20"/>
              </w:rPr>
              <w:t xml:space="preserve">athena clients </w:t>
            </w:r>
            <w:r w:rsidR="001C5A9A">
              <w:rPr>
                <w:rFonts w:cs="Arial"/>
                <w:iCs/>
                <w:color w:val="000000" w:themeColor="text1"/>
                <w:szCs w:val="20"/>
              </w:rPr>
              <w:t>to send patient and appointment data to OBERD and access the OBERD application directly from athenaNet</w:t>
            </w:r>
          </w:p>
        </w:tc>
      </w:tr>
      <w:tr w:rsidR="009C5D0E" w:rsidRPr="00ED01AA" w14:paraId="0E8FC83F"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53D401CE" w14:textId="11B2881D" w:rsidR="009C5D0E" w:rsidRPr="00ED01AA" w:rsidRDefault="00AE74A5" w:rsidP="009C5D0E">
            <w:pPr>
              <w:rPr>
                <w:rFonts w:cs="Arial"/>
                <w:color w:val="000000" w:themeColor="text1"/>
                <w:szCs w:val="20"/>
              </w:rPr>
            </w:pPr>
            <w:r w:rsidRPr="00ED01AA">
              <w:rPr>
                <w:rFonts w:cs="Arial"/>
                <w:color w:val="000000" w:themeColor="text1"/>
                <w:szCs w:val="20"/>
              </w:rPr>
              <w:t>W</w:t>
            </w:r>
            <w:r w:rsidR="009C5D0E" w:rsidRPr="00ED01AA">
              <w:rPr>
                <w:rFonts w:cs="Arial"/>
                <w:color w:val="000000" w:themeColor="text1"/>
                <w:szCs w:val="20"/>
              </w:rPr>
              <w:t>orkflow</w:t>
            </w:r>
            <w:r w:rsidRPr="00ED01AA">
              <w:rPr>
                <w:rFonts w:cs="Arial"/>
                <w:color w:val="000000" w:themeColor="text1"/>
                <w:szCs w:val="20"/>
              </w:rPr>
              <w:t xml:space="preserve"> scenarios</w:t>
            </w:r>
          </w:p>
        </w:tc>
        <w:tc>
          <w:tcPr>
            <w:tcW w:w="6865" w:type="dxa"/>
            <w:vAlign w:val="top"/>
          </w:tcPr>
          <w:p w14:paraId="0EF04773" w14:textId="547C28B1" w:rsidR="009C5D0E" w:rsidRPr="00524DB9" w:rsidRDefault="008908F0" w:rsidP="00A3349C">
            <w:pPr>
              <w:pStyle w:val="ListParagraph"/>
              <w:numPr>
                <w:ilvl w:val="0"/>
                <w:numId w:val="54"/>
              </w:numPr>
              <w:spacing w:before="0" w:after="0"/>
              <w:jc w:val="both"/>
              <w:rPr>
                <w:rFonts w:cs="Arial"/>
                <w:b/>
                <w:color w:val="000000" w:themeColor="text1"/>
                <w:szCs w:val="20"/>
              </w:rPr>
            </w:pPr>
            <w:r>
              <w:rPr>
                <w:rFonts w:cs="Arial"/>
                <w:color w:val="000000" w:themeColor="text1"/>
                <w:szCs w:val="20"/>
              </w:rPr>
              <w:t xml:space="preserve">Patient and appointment </w:t>
            </w:r>
            <w:r w:rsidR="00D07005">
              <w:rPr>
                <w:rFonts w:cs="Arial"/>
                <w:color w:val="000000" w:themeColor="text1"/>
                <w:szCs w:val="20"/>
              </w:rPr>
              <w:t xml:space="preserve">data automatically </w:t>
            </w:r>
            <w:proofErr w:type="gramStart"/>
            <w:r w:rsidR="00D07005">
              <w:rPr>
                <w:rFonts w:cs="Arial"/>
                <w:color w:val="000000" w:themeColor="text1"/>
                <w:szCs w:val="20"/>
              </w:rPr>
              <w:t>populates</w:t>
            </w:r>
            <w:proofErr w:type="gramEnd"/>
            <w:r w:rsidR="00D07005">
              <w:rPr>
                <w:rFonts w:cs="Arial"/>
                <w:color w:val="000000" w:themeColor="text1"/>
                <w:szCs w:val="20"/>
              </w:rPr>
              <w:t xml:space="preserve"> OBERD</w:t>
            </w:r>
          </w:p>
          <w:p w14:paraId="0756232A" w14:textId="598A7852" w:rsidR="00D07005" w:rsidRPr="00A3349C" w:rsidRDefault="006E6E37" w:rsidP="00A3349C">
            <w:pPr>
              <w:pStyle w:val="ListParagraph"/>
              <w:numPr>
                <w:ilvl w:val="0"/>
                <w:numId w:val="54"/>
              </w:numPr>
              <w:spacing w:before="0" w:after="0"/>
              <w:jc w:val="both"/>
              <w:rPr>
                <w:rFonts w:cs="Arial"/>
                <w:b/>
                <w:color w:val="000000" w:themeColor="text1"/>
                <w:szCs w:val="20"/>
              </w:rPr>
            </w:pPr>
            <w:r>
              <w:rPr>
                <w:rFonts w:cs="Arial"/>
                <w:bCs/>
                <w:color w:val="000000" w:themeColor="text1"/>
                <w:szCs w:val="20"/>
              </w:rPr>
              <w:t>Provider</w:t>
            </w:r>
            <w:r w:rsidR="00675FB2">
              <w:rPr>
                <w:rFonts w:cs="Arial"/>
                <w:bCs/>
                <w:color w:val="000000" w:themeColor="text1"/>
                <w:szCs w:val="20"/>
              </w:rPr>
              <w:t xml:space="preserve"> </w:t>
            </w:r>
            <w:proofErr w:type="gramStart"/>
            <w:r w:rsidR="00675FB2">
              <w:rPr>
                <w:rFonts w:cs="Arial"/>
                <w:bCs/>
                <w:color w:val="000000" w:themeColor="text1"/>
                <w:szCs w:val="20"/>
              </w:rPr>
              <w:t>are able to</w:t>
            </w:r>
            <w:proofErr w:type="gramEnd"/>
            <w:r w:rsidR="00675FB2">
              <w:rPr>
                <w:rFonts w:cs="Arial"/>
                <w:bCs/>
                <w:color w:val="000000" w:themeColor="text1"/>
                <w:szCs w:val="20"/>
              </w:rPr>
              <w:t xml:space="preserve"> automatically log-in to OBERD to view survey results</w:t>
            </w:r>
          </w:p>
        </w:tc>
      </w:tr>
      <w:tr w:rsidR="00255E1E" w:rsidRPr="00ED01AA" w14:paraId="7637A53C"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5D682F93" w14:textId="2C95C858" w:rsidR="00255E1E" w:rsidRPr="00ED01AA" w:rsidRDefault="00255E1E" w:rsidP="00255E1E">
            <w:pPr>
              <w:rPr>
                <w:rFonts w:cs="Arial"/>
                <w:szCs w:val="20"/>
              </w:rPr>
            </w:pPr>
            <w:r w:rsidRPr="00ED01AA">
              <w:rPr>
                <w:rFonts w:cs="Arial"/>
                <w:color w:val="000000" w:themeColor="text1"/>
                <w:szCs w:val="20"/>
              </w:rPr>
              <w:t xml:space="preserve">Interface </w:t>
            </w:r>
            <w:r w:rsidR="00501C2C" w:rsidRPr="00ED01AA">
              <w:rPr>
                <w:rFonts w:cs="Arial"/>
                <w:color w:val="000000" w:themeColor="text1"/>
                <w:szCs w:val="20"/>
              </w:rPr>
              <w:t>t</w:t>
            </w:r>
            <w:r w:rsidRPr="00ED01AA">
              <w:rPr>
                <w:rFonts w:cs="Arial"/>
                <w:color w:val="000000" w:themeColor="text1"/>
                <w:szCs w:val="20"/>
              </w:rPr>
              <w:t>ype</w:t>
            </w:r>
          </w:p>
        </w:tc>
        <w:tc>
          <w:tcPr>
            <w:tcW w:w="6865" w:type="dxa"/>
          </w:tcPr>
          <w:p w14:paraId="00F5F153" w14:textId="0104B68E" w:rsidR="00255E1E" w:rsidRPr="00ED01AA" w:rsidRDefault="00C40474" w:rsidP="00255E1E">
            <w:pPr>
              <w:rPr>
                <w:rFonts w:cs="Arial"/>
                <w:szCs w:val="20"/>
              </w:rPr>
            </w:pPr>
            <w:r>
              <w:rPr>
                <w:rFonts w:cs="Arial"/>
                <w:color w:val="000000" w:themeColor="text1"/>
                <w:szCs w:val="20"/>
              </w:rPr>
              <w:t>Outbound Patients and Appointments, Outbound Single Sign-On</w:t>
            </w:r>
            <w:r w:rsidR="004500DF">
              <w:rPr>
                <w:rFonts w:cs="Arial"/>
                <w:color w:val="000000" w:themeColor="text1"/>
                <w:szCs w:val="20"/>
              </w:rPr>
              <w:t xml:space="preserve"> (SSO)</w:t>
            </w:r>
          </w:p>
        </w:tc>
      </w:tr>
      <w:tr w:rsidR="00764677" w:rsidRPr="00ED01AA" w14:paraId="545F8402"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4FCAF5D1" w14:textId="5616E3A1" w:rsidR="00764677" w:rsidRPr="00ED01AA" w:rsidRDefault="00764677" w:rsidP="00764677">
            <w:pPr>
              <w:rPr>
                <w:rFonts w:cs="Arial"/>
                <w:szCs w:val="20"/>
              </w:rPr>
            </w:pPr>
            <w:r w:rsidRPr="00ED01AA">
              <w:rPr>
                <w:rFonts w:cs="Arial"/>
                <w:color w:val="000000" w:themeColor="text1"/>
                <w:szCs w:val="20"/>
              </w:rPr>
              <w:t>Schematic</w:t>
            </w:r>
          </w:p>
        </w:tc>
        <w:tc>
          <w:tcPr>
            <w:tcW w:w="6865" w:type="dxa"/>
          </w:tcPr>
          <w:p w14:paraId="38454471" w14:textId="5EE60EE2" w:rsidR="00764677" w:rsidRPr="00ED01AA" w:rsidRDefault="00F23422" w:rsidP="00764677">
            <w:pPr>
              <w:rPr>
                <w:rFonts w:cs="Arial"/>
                <w:szCs w:val="20"/>
              </w:rPr>
            </w:pPr>
            <w:r>
              <w:rPr>
                <w:rFonts w:cs="Arial"/>
                <w:noProof/>
                <w:color w:val="000000" w:themeColor="text1"/>
                <w:szCs w:val="20"/>
              </w:rPr>
              <w:drawing>
                <wp:inline distT="0" distB="0" distL="0" distR="0" wp14:anchorId="5D7BE2D0" wp14:editId="747AB43A">
                  <wp:extent cx="4305300" cy="1213856"/>
                  <wp:effectExtent l="0" t="0" r="0" b="5715"/>
                  <wp:docPr id="2" name="Picture 2" descr="C:\Users\amorss\AppData\Local\Microsoft\Windows\INetCache\Content.MSO\D6053C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rss\AppData\Local\Microsoft\Windows\INetCache\Content.MSO\D6053C6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162" cy="1221711"/>
                          </a:xfrm>
                          <a:prstGeom prst="rect">
                            <a:avLst/>
                          </a:prstGeom>
                          <a:noFill/>
                          <a:ln>
                            <a:noFill/>
                          </a:ln>
                        </pic:spPr>
                      </pic:pic>
                    </a:graphicData>
                  </a:graphic>
                </wp:inline>
              </w:drawing>
            </w:r>
          </w:p>
        </w:tc>
      </w:tr>
      <w:tr w:rsidR="00764677" w:rsidRPr="00ED01AA" w14:paraId="745AABF5"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671E1A44" w14:textId="5D2DE22D" w:rsidR="00764677" w:rsidRPr="00ED01AA" w:rsidRDefault="00764677" w:rsidP="00764677">
            <w:pPr>
              <w:rPr>
                <w:rFonts w:cs="Arial"/>
                <w:color w:val="000000" w:themeColor="text1"/>
                <w:szCs w:val="20"/>
              </w:rPr>
            </w:pPr>
            <w:r w:rsidRPr="00ED01AA">
              <w:rPr>
                <w:rFonts w:cs="Arial"/>
                <w:color w:val="000000" w:themeColor="text1"/>
                <w:szCs w:val="20"/>
              </w:rPr>
              <w:t>Format</w:t>
            </w:r>
          </w:p>
        </w:tc>
        <w:tc>
          <w:tcPr>
            <w:tcW w:w="6865" w:type="dxa"/>
          </w:tcPr>
          <w:p w14:paraId="08E28024" w14:textId="64EB7529" w:rsidR="00764677" w:rsidRPr="00A3349C" w:rsidRDefault="00764677" w:rsidP="00764677">
            <w:pPr>
              <w:rPr>
                <w:rFonts w:cs="Arial"/>
                <w:color w:val="000000" w:themeColor="text1"/>
                <w:szCs w:val="20"/>
              </w:rPr>
            </w:pPr>
            <w:r w:rsidRPr="00DA7B0D">
              <w:rPr>
                <w:rFonts w:cs="Arial"/>
                <w:color w:val="000000" w:themeColor="text1"/>
                <w:szCs w:val="20"/>
              </w:rPr>
              <w:t xml:space="preserve"> </w:t>
            </w:r>
            <w:r w:rsidR="001E5725">
              <w:rPr>
                <w:rFonts w:cs="Arial"/>
                <w:color w:val="000000" w:themeColor="text1"/>
                <w:szCs w:val="20"/>
              </w:rPr>
              <w:t xml:space="preserve">HL7, </w:t>
            </w:r>
            <w:r w:rsidR="00A71FA9">
              <w:rPr>
                <w:rFonts w:cs="Arial"/>
                <w:color w:val="000000" w:themeColor="text1"/>
                <w:szCs w:val="20"/>
              </w:rPr>
              <w:t>API</w:t>
            </w:r>
            <w:r w:rsidR="001E5725">
              <w:rPr>
                <w:rFonts w:cs="Arial"/>
                <w:color w:val="000000" w:themeColor="text1"/>
                <w:szCs w:val="20"/>
              </w:rPr>
              <w:t xml:space="preserve"> optional</w:t>
            </w:r>
          </w:p>
        </w:tc>
      </w:tr>
      <w:tr w:rsidR="00764677" w:rsidRPr="00ED01AA" w14:paraId="71392600"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51BB7BD3" w14:textId="44E025A0" w:rsidR="00764677" w:rsidRPr="00ED01AA" w:rsidRDefault="00764677" w:rsidP="00764677">
            <w:pPr>
              <w:rPr>
                <w:rFonts w:cs="Arial"/>
                <w:color w:val="000000" w:themeColor="text1"/>
                <w:szCs w:val="20"/>
              </w:rPr>
            </w:pPr>
            <w:r w:rsidRPr="00ED01AA">
              <w:rPr>
                <w:rFonts w:cs="Arial"/>
                <w:color w:val="000000" w:themeColor="text1"/>
                <w:szCs w:val="20"/>
              </w:rPr>
              <w:t>Direction of data transfer</w:t>
            </w:r>
          </w:p>
        </w:tc>
        <w:tc>
          <w:tcPr>
            <w:tcW w:w="6865" w:type="dxa"/>
            <w:vAlign w:val="top"/>
          </w:tcPr>
          <w:p w14:paraId="2673F5D1" w14:textId="37FA819C" w:rsidR="00764677" w:rsidRPr="00ED01AA" w:rsidRDefault="00764677" w:rsidP="00764677">
            <w:pPr>
              <w:rPr>
                <w:rFonts w:cs="Arial"/>
                <w:szCs w:val="20"/>
              </w:rPr>
            </w:pPr>
            <w:r w:rsidRPr="00ED01AA">
              <w:rPr>
                <w:rFonts w:cs="Arial"/>
                <w:szCs w:val="20"/>
              </w:rPr>
              <w:sym w:font="Wingdings" w:char="F0E8"/>
            </w:r>
            <w:r w:rsidRPr="00ED01AA">
              <w:rPr>
                <w:rFonts w:cs="Arial"/>
                <w:szCs w:val="20"/>
              </w:rPr>
              <w:t xml:space="preserve"> Outbound from athenaNet to </w:t>
            </w:r>
            <w:r w:rsidR="007F5C28">
              <w:rPr>
                <w:rFonts w:cs="Arial"/>
                <w:szCs w:val="20"/>
              </w:rPr>
              <w:t>OBERD</w:t>
            </w:r>
          </w:p>
          <w:p w14:paraId="208A35A8" w14:textId="77F4FABF" w:rsidR="00764677" w:rsidRPr="00A3349C" w:rsidRDefault="00764677" w:rsidP="00764677">
            <w:pPr>
              <w:rPr>
                <w:rFonts w:cs="Arial"/>
                <w:color w:val="000000" w:themeColor="text1"/>
                <w:szCs w:val="20"/>
              </w:rPr>
            </w:pPr>
          </w:p>
        </w:tc>
      </w:tr>
      <w:tr w:rsidR="00764677" w:rsidRPr="00ED01AA" w14:paraId="50500E4B"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1336DA91" w14:textId="45052736" w:rsidR="00764677" w:rsidRPr="00ED01AA" w:rsidRDefault="00764677" w:rsidP="00764677">
            <w:pPr>
              <w:rPr>
                <w:rFonts w:cs="Arial"/>
                <w:color w:val="000000" w:themeColor="text1"/>
                <w:szCs w:val="20"/>
              </w:rPr>
            </w:pPr>
            <w:r w:rsidRPr="00ED01AA">
              <w:rPr>
                <w:rFonts w:cs="Arial"/>
                <w:color w:val="000000" w:themeColor="text1"/>
                <w:szCs w:val="20"/>
              </w:rPr>
              <w:t>Frequency of data transfer</w:t>
            </w:r>
          </w:p>
        </w:tc>
        <w:tc>
          <w:tcPr>
            <w:tcW w:w="6865" w:type="dxa"/>
          </w:tcPr>
          <w:p w14:paraId="3A6BB01D" w14:textId="55DB47E1" w:rsidR="00764677" w:rsidRPr="00A3349C" w:rsidRDefault="00764677" w:rsidP="00764677">
            <w:pPr>
              <w:rPr>
                <w:rFonts w:cs="Arial"/>
                <w:color w:val="000000" w:themeColor="text1"/>
                <w:szCs w:val="20"/>
              </w:rPr>
            </w:pPr>
            <w:r w:rsidRPr="00A3349C">
              <w:rPr>
                <w:rFonts w:cs="Arial"/>
                <w:color w:val="000000" w:themeColor="text1"/>
                <w:szCs w:val="20"/>
              </w:rPr>
              <w:t>Real time</w:t>
            </w:r>
          </w:p>
        </w:tc>
      </w:tr>
      <w:tr w:rsidR="00764677" w:rsidRPr="00ED01AA" w14:paraId="21F86468"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6D746DCB" w14:textId="1F097206" w:rsidR="00764677" w:rsidRPr="00ED01AA" w:rsidRDefault="00764677" w:rsidP="00764677">
            <w:pPr>
              <w:rPr>
                <w:rFonts w:cs="Arial"/>
                <w:color w:val="000000" w:themeColor="text1"/>
                <w:szCs w:val="20"/>
              </w:rPr>
            </w:pPr>
            <w:r w:rsidRPr="00ED01AA">
              <w:rPr>
                <w:rFonts w:cs="Arial"/>
                <w:color w:val="000000" w:themeColor="text1"/>
                <w:szCs w:val="20"/>
              </w:rPr>
              <w:t>HL7 message types</w:t>
            </w:r>
          </w:p>
        </w:tc>
        <w:tc>
          <w:tcPr>
            <w:tcW w:w="6865" w:type="dxa"/>
          </w:tcPr>
          <w:p w14:paraId="26A4F930" w14:textId="78B19E72" w:rsidR="00585470" w:rsidRPr="00524DB9" w:rsidRDefault="00F772D7">
            <w:pPr>
              <w:pStyle w:val="ListParagraph"/>
              <w:numPr>
                <w:ilvl w:val="0"/>
                <w:numId w:val="55"/>
              </w:numPr>
              <w:rPr>
                <w:rFonts w:cs="Arial"/>
                <w:color w:val="000000" w:themeColor="text1"/>
                <w:szCs w:val="20"/>
              </w:rPr>
            </w:pPr>
            <w:r w:rsidRPr="00524DB9">
              <w:rPr>
                <w:rFonts w:cs="Arial"/>
                <w:b/>
                <w:bCs/>
                <w:color w:val="000000" w:themeColor="text1"/>
                <w:szCs w:val="20"/>
              </w:rPr>
              <w:t>Outbound from athenaNet:</w:t>
            </w:r>
            <w:r w:rsidRPr="00A3349C">
              <w:rPr>
                <w:rFonts w:cs="Arial"/>
                <w:color w:val="000000" w:themeColor="text1"/>
                <w:szCs w:val="20"/>
              </w:rPr>
              <w:t xml:space="preserve"> </w:t>
            </w:r>
            <w:r w:rsidR="0039792B" w:rsidRPr="00A3349C">
              <w:rPr>
                <w:rFonts w:cs="Arial"/>
                <w:color w:val="000000" w:themeColor="text1"/>
                <w:szCs w:val="20"/>
              </w:rPr>
              <w:t>AddPatient</w:t>
            </w:r>
            <w:r w:rsidR="00B04472" w:rsidRPr="00A3349C">
              <w:rPr>
                <w:rFonts w:cs="Arial"/>
                <w:color w:val="000000" w:themeColor="text1"/>
                <w:szCs w:val="20"/>
              </w:rPr>
              <w:t xml:space="preserve"> (HL7A28)</w:t>
            </w:r>
            <w:r w:rsidR="005A5F25">
              <w:rPr>
                <w:rFonts w:cs="Arial"/>
                <w:color w:val="000000" w:themeColor="text1"/>
                <w:szCs w:val="20"/>
              </w:rPr>
              <w:t xml:space="preserve">, Update Patient </w:t>
            </w:r>
            <w:r w:rsidR="008325DD">
              <w:rPr>
                <w:rFonts w:cs="Arial"/>
                <w:color w:val="000000" w:themeColor="text1"/>
                <w:szCs w:val="20"/>
              </w:rPr>
              <w:t>(HL7</w:t>
            </w:r>
            <w:r w:rsidR="004A6325">
              <w:rPr>
                <w:rFonts w:cs="Arial"/>
                <w:color w:val="000000" w:themeColor="text1"/>
                <w:szCs w:val="20"/>
              </w:rPr>
              <w:t>A31</w:t>
            </w:r>
            <w:r w:rsidR="008325DD">
              <w:rPr>
                <w:rFonts w:cs="Arial"/>
                <w:color w:val="000000" w:themeColor="text1"/>
                <w:szCs w:val="20"/>
              </w:rPr>
              <w:t xml:space="preserve">), </w:t>
            </w:r>
            <w:r w:rsidR="00835719">
              <w:rPr>
                <w:rFonts w:cs="Arial"/>
                <w:color w:val="000000" w:themeColor="text1"/>
                <w:szCs w:val="20"/>
              </w:rPr>
              <w:t>Merge Patient</w:t>
            </w:r>
            <w:r w:rsidR="00C805BE">
              <w:rPr>
                <w:rFonts w:cs="Arial"/>
                <w:color w:val="000000" w:themeColor="text1"/>
                <w:szCs w:val="20"/>
              </w:rPr>
              <w:t xml:space="preserve"> (</w:t>
            </w:r>
            <w:r w:rsidR="0098662D">
              <w:rPr>
                <w:rFonts w:cs="Arial"/>
                <w:color w:val="000000" w:themeColor="text1"/>
                <w:szCs w:val="20"/>
              </w:rPr>
              <w:t>HL7</w:t>
            </w:r>
            <w:r w:rsidR="00835719">
              <w:rPr>
                <w:rFonts w:cs="Arial"/>
                <w:color w:val="000000" w:themeColor="text1"/>
                <w:szCs w:val="20"/>
              </w:rPr>
              <w:t>A40</w:t>
            </w:r>
            <w:r w:rsidR="00C805BE">
              <w:rPr>
                <w:rFonts w:cs="Arial"/>
                <w:color w:val="000000" w:themeColor="text1"/>
                <w:szCs w:val="20"/>
              </w:rPr>
              <w:t xml:space="preserve">), </w:t>
            </w:r>
            <w:r w:rsidR="00835719">
              <w:rPr>
                <w:rFonts w:cs="Arial"/>
                <w:color w:val="000000" w:themeColor="text1"/>
                <w:szCs w:val="20"/>
              </w:rPr>
              <w:t>Delete</w:t>
            </w:r>
            <w:r w:rsidR="00742F68">
              <w:rPr>
                <w:rFonts w:cs="Arial"/>
                <w:color w:val="000000" w:themeColor="text1"/>
                <w:szCs w:val="20"/>
              </w:rPr>
              <w:t xml:space="preserve"> Patient</w:t>
            </w:r>
            <w:r w:rsidR="0098662D">
              <w:rPr>
                <w:rFonts w:cs="Arial"/>
                <w:color w:val="000000" w:themeColor="text1"/>
                <w:szCs w:val="20"/>
              </w:rPr>
              <w:t xml:space="preserve"> (HL7</w:t>
            </w:r>
            <w:r w:rsidR="00742F68">
              <w:rPr>
                <w:rFonts w:cs="Arial"/>
                <w:color w:val="000000" w:themeColor="text1"/>
                <w:szCs w:val="20"/>
              </w:rPr>
              <w:t>A29</w:t>
            </w:r>
            <w:r w:rsidR="0098662D">
              <w:rPr>
                <w:rFonts w:cs="Arial"/>
                <w:color w:val="000000" w:themeColor="text1"/>
                <w:szCs w:val="20"/>
              </w:rPr>
              <w:t xml:space="preserve">), </w:t>
            </w:r>
            <w:r w:rsidR="008938E8">
              <w:rPr>
                <w:rFonts w:cs="Arial"/>
                <w:color w:val="000000" w:themeColor="text1"/>
                <w:szCs w:val="20"/>
              </w:rPr>
              <w:t xml:space="preserve">Schedule </w:t>
            </w:r>
            <w:r w:rsidR="00BA49D7">
              <w:rPr>
                <w:rFonts w:cs="Arial"/>
                <w:color w:val="000000" w:themeColor="text1"/>
                <w:szCs w:val="20"/>
              </w:rPr>
              <w:t xml:space="preserve">Appointment </w:t>
            </w:r>
            <w:r w:rsidR="0098662D">
              <w:rPr>
                <w:rFonts w:cs="Arial"/>
                <w:color w:val="000000" w:themeColor="text1"/>
                <w:szCs w:val="20"/>
              </w:rPr>
              <w:t>(HL7</w:t>
            </w:r>
            <w:r w:rsidR="0036665D">
              <w:rPr>
                <w:rFonts w:cs="Arial"/>
                <w:color w:val="000000" w:themeColor="text1"/>
                <w:szCs w:val="20"/>
              </w:rPr>
              <w:t>S12</w:t>
            </w:r>
            <w:r w:rsidR="0098662D">
              <w:rPr>
                <w:rFonts w:cs="Arial"/>
                <w:color w:val="000000" w:themeColor="text1"/>
                <w:szCs w:val="20"/>
              </w:rPr>
              <w:t>),</w:t>
            </w:r>
            <w:r w:rsidR="004A6325">
              <w:rPr>
                <w:rFonts w:cs="Arial"/>
                <w:color w:val="000000" w:themeColor="text1"/>
                <w:szCs w:val="20"/>
              </w:rPr>
              <w:t xml:space="preserve"> </w:t>
            </w:r>
            <w:r w:rsidR="0036665D">
              <w:rPr>
                <w:rFonts w:cs="Arial"/>
                <w:color w:val="000000" w:themeColor="text1"/>
                <w:szCs w:val="20"/>
              </w:rPr>
              <w:t xml:space="preserve">Update </w:t>
            </w:r>
            <w:r w:rsidR="00BA49D7">
              <w:rPr>
                <w:rFonts w:cs="Arial"/>
                <w:color w:val="000000" w:themeColor="text1"/>
                <w:szCs w:val="20"/>
              </w:rPr>
              <w:t xml:space="preserve">Appointment </w:t>
            </w:r>
            <w:r w:rsidR="001031CA">
              <w:rPr>
                <w:rFonts w:cs="Arial"/>
                <w:color w:val="000000" w:themeColor="text1"/>
                <w:szCs w:val="20"/>
              </w:rPr>
              <w:t>(</w:t>
            </w:r>
            <w:r w:rsidR="007243AB">
              <w:rPr>
                <w:rFonts w:cs="Arial"/>
                <w:color w:val="000000" w:themeColor="text1"/>
                <w:szCs w:val="20"/>
              </w:rPr>
              <w:t>HL7</w:t>
            </w:r>
            <w:r w:rsidR="001031CA">
              <w:rPr>
                <w:rFonts w:cs="Arial"/>
                <w:color w:val="000000" w:themeColor="text1"/>
                <w:szCs w:val="20"/>
              </w:rPr>
              <w:t>S14</w:t>
            </w:r>
            <w:r w:rsidR="007243AB">
              <w:rPr>
                <w:rFonts w:cs="Arial"/>
                <w:color w:val="000000" w:themeColor="text1"/>
                <w:szCs w:val="20"/>
              </w:rPr>
              <w:t xml:space="preserve">), </w:t>
            </w:r>
            <w:r w:rsidR="00222A2F">
              <w:rPr>
                <w:rFonts w:cs="Arial"/>
                <w:color w:val="000000" w:themeColor="text1"/>
                <w:szCs w:val="20"/>
              </w:rPr>
              <w:t>Appointment Reschedule (HL7</w:t>
            </w:r>
            <w:r w:rsidR="00F91311">
              <w:rPr>
                <w:rFonts w:cs="Arial"/>
                <w:color w:val="000000" w:themeColor="text1"/>
                <w:szCs w:val="20"/>
              </w:rPr>
              <w:t>S1</w:t>
            </w:r>
            <w:r w:rsidR="00396A53">
              <w:rPr>
                <w:rFonts w:cs="Arial"/>
                <w:color w:val="000000" w:themeColor="text1"/>
                <w:szCs w:val="20"/>
              </w:rPr>
              <w:t>4</w:t>
            </w:r>
            <w:r w:rsidR="00F91311">
              <w:rPr>
                <w:rFonts w:cs="Arial"/>
                <w:color w:val="000000" w:themeColor="text1"/>
                <w:szCs w:val="20"/>
              </w:rPr>
              <w:t>)</w:t>
            </w:r>
          </w:p>
        </w:tc>
      </w:tr>
      <w:tr w:rsidR="00764677" w:rsidRPr="00ED01AA" w14:paraId="24E360EE"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1E4F2B42" w14:textId="6C4EEABA" w:rsidR="00764677" w:rsidRPr="00ED01AA" w:rsidRDefault="00764677" w:rsidP="00764677">
            <w:pPr>
              <w:rPr>
                <w:rFonts w:cs="Arial"/>
                <w:color w:val="000000" w:themeColor="text1"/>
                <w:szCs w:val="20"/>
              </w:rPr>
            </w:pPr>
            <w:r w:rsidRPr="00ED01AA">
              <w:rPr>
                <w:rFonts w:cs="Arial"/>
                <w:color w:val="000000" w:themeColor="text1"/>
                <w:szCs w:val="20"/>
              </w:rPr>
              <w:t>API endpoints</w:t>
            </w:r>
          </w:p>
        </w:tc>
        <w:tc>
          <w:tcPr>
            <w:tcW w:w="6865" w:type="dxa"/>
          </w:tcPr>
          <w:p w14:paraId="5E3B52C6" w14:textId="0B9E4BBF" w:rsidR="00764677" w:rsidRPr="00A3349C" w:rsidRDefault="00F86ACB" w:rsidP="00A3349C">
            <w:pPr>
              <w:pStyle w:val="ListParagraph"/>
              <w:numPr>
                <w:ilvl w:val="0"/>
                <w:numId w:val="56"/>
              </w:numPr>
              <w:rPr>
                <w:rFonts w:cs="Arial"/>
                <w:color w:val="000000" w:themeColor="text1"/>
                <w:szCs w:val="20"/>
              </w:rPr>
            </w:pPr>
            <w:r>
              <w:rPr>
                <w:rFonts w:cs="Arial"/>
                <w:color w:val="000000" w:themeColor="text1"/>
                <w:szCs w:val="20"/>
              </w:rPr>
              <w:t>The API</w:t>
            </w:r>
            <w:r w:rsidR="009E77CC">
              <w:rPr>
                <w:rFonts w:cs="Arial"/>
                <w:color w:val="000000" w:themeColor="text1"/>
                <w:szCs w:val="20"/>
              </w:rPr>
              <w:t xml:space="preserve"> e</w:t>
            </w:r>
            <w:r>
              <w:rPr>
                <w:rFonts w:cs="Arial"/>
                <w:color w:val="000000" w:themeColor="text1"/>
                <w:szCs w:val="20"/>
              </w:rPr>
              <w:t>ndpoints are not standardized. If you would like to include an API integration in this request, please open a separate request directly with the API team</w:t>
            </w:r>
          </w:p>
        </w:tc>
      </w:tr>
      <w:tr w:rsidR="00E247F0" w:rsidRPr="00ED01AA" w14:paraId="280FFBC6"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1DF6500C" w14:textId="05FEB86A" w:rsidR="00E247F0" w:rsidRPr="00ED01AA" w:rsidRDefault="00E247F0" w:rsidP="00E247F0">
            <w:pPr>
              <w:rPr>
                <w:rFonts w:cs="Arial"/>
                <w:color w:val="000000" w:themeColor="text1"/>
                <w:szCs w:val="20"/>
              </w:rPr>
            </w:pPr>
            <w:r w:rsidRPr="00ED01AA">
              <w:rPr>
                <w:rFonts w:cs="Arial"/>
                <w:color w:val="000000" w:themeColor="text1"/>
                <w:szCs w:val="20"/>
              </w:rPr>
              <w:t>Connectivity</w:t>
            </w:r>
          </w:p>
        </w:tc>
        <w:tc>
          <w:tcPr>
            <w:tcW w:w="6865" w:type="dxa"/>
          </w:tcPr>
          <w:p w14:paraId="0D699F46" w14:textId="52CC9708" w:rsidR="00E247F0" w:rsidRPr="00A3349C" w:rsidRDefault="00791432" w:rsidP="00A3349C">
            <w:pPr>
              <w:rPr>
                <w:rFonts w:cs="Arial"/>
                <w:color w:val="000000" w:themeColor="text1"/>
                <w:szCs w:val="20"/>
              </w:rPr>
            </w:pPr>
            <w:r>
              <w:rPr>
                <w:rFonts w:cs="Arial"/>
                <w:color w:val="000000" w:themeColor="text1"/>
                <w:szCs w:val="20"/>
              </w:rPr>
              <w:t>VPN</w:t>
            </w:r>
          </w:p>
        </w:tc>
      </w:tr>
      <w:tr w:rsidR="00E247F0" w:rsidRPr="00ED01AA" w14:paraId="2CE110FD"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3751B3E0" w14:textId="086A29F8" w:rsidR="00E247F0" w:rsidRPr="00ED01AA" w:rsidRDefault="00E247F0" w:rsidP="00E247F0">
            <w:pPr>
              <w:rPr>
                <w:rFonts w:cs="Arial"/>
                <w:color w:val="000000" w:themeColor="text1"/>
                <w:szCs w:val="20"/>
              </w:rPr>
            </w:pPr>
            <w:r w:rsidRPr="00ED01AA">
              <w:rPr>
                <w:rFonts w:cs="Arial"/>
                <w:color w:val="000000" w:themeColor="text1"/>
                <w:szCs w:val="20"/>
              </w:rPr>
              <w:t>Options</w:t>
            </w:r>
          </w:p>
        </w:tc>
        <w:tc>
          <w:tcPr>
            <w:tcW w:w="6865" w:type="dxa"/>
          </w:tcPr>
          <w:p w14:paraId="302555C1" w14:textId="23E70C47" w:rsidR="00815512" w:rsidRDefault="001636F0" w:rsidP="00A3349C">
            <w:pPr>
              <w:pStyle w:val="ListParagraph"/>
              <w:numPr>
                <w:ilvl w:val="0"/>
                <w:numId w:val="56"/>
              </w:numPr>
              <w:spacing w:before="0" w:after="0"/>
              <w:jc w:val="both"/>
              <w:rPr>
                <w:rFonts w:cs="Arial"/>
                <w:color w:val="000000" w:themeColor="text1"/>
                <w:szCs w:val="20"/>
              </w:rPr>
            </w:pPr>
            <w:r>
              <w:rPr>
                <w:rFonts w:cs="Arial"/>
                <w:color w:val="000000" w:themeColor="text1"/>
                <w:szCs w:val="20"/>
              </w:rPr>
              <w:t xml:space="preserve">An API </w:t>
            </w:r>
            <w:r w:rsidR="009E77CC">
              <w:rPr>
                <w:rFonts w:cs="Arial"/>
                <w:color w:val="000000" w:themeColor="text1"/>
                <w:szCs w:val="20"/>
              </w:rPr>
              <w:t xml:space="preserve">integration is not required, </w:t>
            </w:r>
            <w:r w:rsidR="00E61653">
              <w:rPr>
                <w:rFonts w:cs="Arial"/>
                <w:color w:val="000000" w:themeColor="text1"/>
                <w:szCs w:val="20"/>
              </w:rPr>
              <w:t>the need for this</w:t>
            </w:r>
            <w:r w:rsidR="00CB52A0">
              <w:rPr>
                <w:rFonts w:cs="Arial"/>
                <w:color w:val="000000" w:themeColor="text1"/>
                <w:szCs w:val="20"/>
              </w:rPr>
              <w:t xml:space="preserve"> integration</w:t>
            </w:r>
            <w:r w:rsidR="0090461B">
              <w:rPr>
                <w:rFonts w:cs="Arial"/>
                <w:color w:val="000000" w:themeColor="text1"/>
                <w:szCs w:val="20"/>
              </w:rPr>
              <w:t xml:space="preserve"> </w:t>
            </w:r>
            <w:r>
              <w:rPr>
                <w:rFonts w:cs="Arial"/>
                <w:color w:val="000000" w:themeColor="text1"/>
                <w:szCs w:val="20"/>
              </w:rPr>
              <w:t>depend</w:t>
            </w:r>
            <w:r w:rsidR="00CB52A0">
              <w:rPr>
                <w:rFonts w:cs="Arial"/>
                <w:color w:val="000000" w:themeColor="text1"/>
                <w:szCs w:val="20"/>
              </w:rPr>
              <w:t>s the client’s</w:t>
            </w:r>
            <w:r>
              <w:rPr>
                <w:rFonts w:cs="Arial"/>
                <w:color w:val="000000" w:themeColor="text1"/>
                <w:szCs w:val="20"/>
              </w:rPr>
              <w:t xml:space="preserve"> OBERD contract</w:t>
            </w:r>
          </w:p>
          <w:p w14:paraId="546E773C" w14:textId="0DCAF409" w:rsidR="00E247F0" w:rsidRPr="00A3349C" w:rsidRDefault="004500DF" w:rsidP="00A3349C">
            <w:pPr>
              <w:pStyle w:val="ListParagraph"/>
              <w:numPr>
                <w:ilvl w:val="0"/>
                <w:numId w:val="56"/>
              </w:numPr>
              <w:spacing w:before="0" w:after="0"/>
              <w:jc w:val="both"/>
              <w:rPr>
                <w:rFonts w:cs="Arial"/>
                <w:color w:val="000000" w:themeColor="text1"/>
                <w:szCs w:val="20"/>
              </w:rPr>
            </w:pPr>
            <w:r>
              <w:rPr>
                <w:rFonts w:cs="Arial"/>
                <w:color w:val="000000" w:themeColor="text1"/>
                <w:szCs w:val="20"/>
              </w:rPr>
              <w:t>Clients are not required to use the Single Sign-On (SSO) portion of the integration, but most clients find it beneficial</w:t>
            </w:r>
          </w:p>
        </w:tc>
      </w:tr>
      <w:tr w:rsidR="00E247F0" w:rsidRPr="00ED01AA" w14:paraId="5B8DD7F5" w14:textId="77777777" w:rsidTr="00A334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5" w:type="dxa"/>
          </w:tcPr>
          <w:p w14:paraId="19B418DE" w14:textId="0C4A338D" w:rsidR="00E247F0" w:rsidRPr="00ED01AA" w:rsidRDefault="00E247F0" w:rsidP="00E247F0">
            <w:pPr>
              <w:rPr>
                <w:rFonts w:cs="Arial"/>
                <w:color w:val="000000" w:themeColor="text1"/>
                <w:szCs w:val="20"/>
              </w:rPr>
            </w:pPr>
            <w:r w:rsidRPr="00ED01AA">
              <w:rPr>
                <w:rFonts w:cs="Arial"/>
                <w:color w:val="000000" w:themeColor="text1"/>
                <w:szCs w:val="20"/>
              </w:rPr>
              <w:t>Restrictions</w:t>
            </w:r>
          </w:p>
        </w:tc>
        <w:tc>
          <w:tcPr>
            <w:tcW w:w="6865" w:type="dxa"/>
            <w:vAlign w:val="top"/>
          </w:tcPr>
          <w:p w14:paraId="72AEFD95" w14:textId="3E00C6D9" w:rsidR="00E247F0" w:rsidRDefault="00140DD5" w:rsidP="00A3349C">
            <w:pPr>
              <w:pStyle w:val="ListParagraph"/>
              <w:numPr>
                <w:ilvl w:val="0"/>
                <w:numId w:val="56"/>
              </w:numPr>
              <w:spacing w:before="0" w:after="0"/>
              <w:jc w:val="both"/>
              <w:rPr>
                <w:rFonts w:cs="Arial"/>
                <w:color w:val="000000" w:themeColor="text1"/>
                <w:szCs w:val="20"/>
              </w:rPr>
            </w:pPr>
            <w:r>
              <w:rPr>
                <w:rFonts w:cs="Arial"/>
                <w:color w:val="000000" w:themeColor="text1"/>
                <w:szCs w:val="20"/>
              </w:rPr>
              <w:t xml:space="preserve">Clients must have </w:t>
            </w:r>
            <w:r w:rsidR="00DF14C9">
              <w:rPr>
                <w:rFonts w:cs="Arial"/>
                <w:color w:val="000000" w:themeColor="text1"/>
                <w:szCs w:val="20"/>
              </w:rPr>
              <w:t xml:space="preserve">the Implementation Setting </w:t>
            </w:r>
            <w:r w:rsidR="00EF6585">
              <w:rPr>
                <w:rFonts w:cs="Arial"/>
                <w:color w:val="000000" w:themeColor="text1"/>
                <w:szCs w:val="20"/>
              </w:rPr>
              <w:t>“Send original appointment ID if rescheduled” set to ON</w:t>
            </w:r>
          </w:p>
          <w:p w14:paraId="2D2ABC7D" w14:textId="1AFB4A92" w:rsidR="00EF6585" w:rsidRPr="00A3349C" w:rsidRDefault="00EF6585" w:rsidP="00A3349C">
            <w:pPr>
              <w:pStyle w:val="ListParagraph"/>
              <w:numPr>
                <w:ilvl w:val="0"/>
                <w:numId w:val="56"/>
              </w:numPr>
              <w:spacing w:before="0" w:after="0"/>
              <w:jc w:val="both"/>
              <w:rPr>
                <w:rFonts w:cs="Arial"/>
                <w:color w:val="000000" w:themeColor="text1"/>
                <w:szCs w:val="20"/>
              </w:rPr>
            </w:pPr>
            <w:r>
              <w:rPr>
                <w:rFonts w:cs="Arial"/>
                <w:color w:val="000000" w:themeColor="text1"/>
                <w:szCs w:val="20"/>
              </w:rPr>
              <w:t>Clients must create</w:t>
            </w:r>
            <w:r w:rsidR="00817409">
              <w:rPr>
                <w:rFonts w:cs="Arial"/>
                <w:color w:val="000000" w:themeColor="text1"/>
                <w:szCs w:val="20"/>
              </w:rPr>
              <w:t xml:space="preserve"> an appointment level </w:t>
            </w:r>
            <w:r w:rsidR="000D1114">
              <w:rPr>
                <w:rFonts w:cs="Arial"/>
                <w:color w:val="000000" w:themeColor="text1"/>
                <w:szCs w:val="20"/>
              </w:rPr>
              <w:t>c</w:t>
            </w:r>
            <w:r w:rsidR="00817409">
              <w:rPr>
                <w:rFonts w:cs="Arial"/>
                <w:color w:val="000000" w:themeColor="text1"/>
                <w:szCs w:val="20"/>
              </w:rPr>
              <w:t xml:space="preserve">ustom </w:t>
            </w:r>
            <w:r w:rsidR="000D1114">
              <w:rPr>
                <w:rFonts w:cs="Arial"/>
                <w:color w:val="000000" w:themeColor="text1"/>
                <w:szCs w:val="20"/>
              </w:rPr>
              <w:t>f</w:t>
            </w:r>
            <w:r w:rsidR="00817409">
              <w:rPr>
                <w:rFonts w:cs="Arial"/>
                <w:color w:val="000000" w:themeColor="text1"/>
                <w:szCs w:val="20"/>
              </w:rPr>
              <w:t>ield called “Exam Type</w:t>
            </w:r>
            <w:r w:rsidR="007450BF">
              <w:rPr>
                <w:rFonts w:cs="Arial"/>
                <w:color w:val="000000" w:themeColor="text1"/>
                <w:szCs w:val="20"/>
              </w:rPr>
              <w:t xml:space="preserve">.” This </w:t>
            </w:r>
            <w:r w:rsidR="00366182">
              <w:rPr>
                <w:rFonts w:cs="Arial"/>
                <w:color w:val="000000" w:themeColor="text1"/>
                <w:szCs w:val="20"/>
              </w:rPr>
              <w:t>field will allow</w:t>
            </w:r>
            <w:r w:rsidR="007450BF">
              <w:rPr>
                <w:rFonts w:cs="Arial"/>
                <w:color w:val="000000" w:themeColor="text1"/>
                <w:szCs w:val="20"/>
              </w:rPr>
              <w:t xml:space="preserve"> OBERD </w:t>
            </w:r>
            <w:r w:rsidR="00366182">
              <w:rPr>
                <w:rFonts w:cs="Arial"/>
                <w:color w:val="000000" w:themeColor="text1"/>
                <w:szCs w:val="20"/>
              </w:rPr>
              <w:t>to know what</w:t>
            </w:r>
            <w:r w:rsidR="007450BF">
              <w:rPr>
                <w:rFonts w:cs="Arial"/>
                <w:color w:val="000000" w:themeColor="text1"/>
                <w:szCs w:val="20"/>
              </w:rPr>
              <w:t xml:space="preserve"> </w:t>
            </w:r>
            <w:r w:rsidR="003754E9">
              <w:rPr>
                <w:rFonts w:cs="Arial"/>
                <w:color w:val="000000" w:themeColor="text1"/>
                <w:szCs w:val="20"/>
              </w:rPr>
              <w:t xml:space="preserve">survey module </w:t>
            </w:r>
            <w:r w:rsidR="004500DF">
              <w:rPr>
                <w:rFonts w:cs="Arial"/>
                <w:color w:val="000000" w:themeColor="text1"/>
                <w:szCs w:val="20"/>
              </w:rPr>
              <w:t>should be selected</w:t>
            </w:r>
          </w:p>
        </w:tc>
      </w:tr>
      <w:tr w:rsidR="00E247F0" w:rsidRPr="00ED01AA" w14:paraId="3B843FE8" w14:textId="77777777" w:rsidTr="00A334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5" w:type="dxa"/>
          </w:tcPr>
          <w:p w14:paraId="6AADC795" w14:textId="5B4C9864" w:rsidR="00E247F0" w:rsidRPr="00ED01AA" w:rsidRDefault="00E247F0" w:rsidP="00E247F0">
            <w:pPr>
              <w:rPr>
                <w:rFonts w:cs="Arial"/>
                <w:szCs w:val="20"/>
              </w:rPr>
            </w:pPr>
            <w:r w:rsidRPr="00ED01AA">
              <w:rPr>
                <w:rFonts w:cs="Arial"/>
                <w:color w:val="000000" w:themeColor="text1"/>
                <w:szCs w:val="20"/>
              </w:rPr>
              <w:t>Functionality not included in this integration</w:t>
            </w:r>
          </w:p>
        </w:tc>
        <w:tc>
          <w:tcPr>
            <w:tcW w:w="6865" w:type="dxa"/>
            <w:vAlign w:val="top"/>
          </w:tcPr>
          <w:p w14:paraId="27CE9704" w14:textId="33815B96" w:rsidR="00E247F0" w:rsidRPr="00A3349C" w:rsidRDefault="007369B7" w:rsidP="00A3349C">
            <w:pPr>
              <w:pStyle w:val="ListParagraph"/>
              <w:numPr>
                <w:ilvl w:val="0"/>
                <w:numId w:val="52"/>
              </w:numPr>
              <w:spacing w:before="0" w:after="0"/>
              <w:jc w:val="both"/>
              <w:rPr>
                <w:rFonts w:cs="Arial"/>
                <w:b/>
                <w:color w:val="000000" w:themeColor="text1"/>
                <w:szCs w:val="20"/>
              </w:rPr>
            </w:pPr>
            <w:r>
              <w:rPr>
                <w:rFonts w:cs="Arial"/>
                <w:color w:val="000000" w:themeColor="text1"/>
                <w:szCs w:val="20"/>
              </w:rPr>
              <w:t>See notes regarding the API above</w:t>
            </w:r>
          </w:p>
        </w:tc>
      </w:tr>
    </w:tbl>
    <w:p w14:paraId="45C13FCC" w14:textId="71FFEEE6" w:rsidR="006A034A" w:rsidRDefault="006A034A" w:rsidP="0084290B"/>
    <w:p w14:paraId="14C930AF" w14:textId="1068037E" w:rsidR="006A034A" w:rsidRDefault="006A034A" w:rsidP="006A034A">
      <w:pPr>
        <w:pStyle w:val="Heading1-Numbered"/>
      </w:pPr>
      <w:bookmarkStart w:id="180" w:name="_Toc25307962"/>
      <w:r>
        <w:lastRenderedPageBreak/>
        <w:t>Interface configuration</w:t>
      </w:r>
      <w:bookmarkEnd w:id="180"/>
    </w:p>
    <w:p w14:paraId="015AC20F" w14:textId="50750BF1" w:rsidR="00FE60AA" w:rsidRPr="00D21DE5" w:rsidRDefault="001F1239" w:rsidP="00A3349C">
      <w:r>
        <w:rPr>
          <w:lang w:eastAsia="ja-JP"/>
        </w:rPr>
        <w:t>Select interface configurations.</w:t>
      </w:r>
    </w:p>
    <w:p w14:paraId="2A08C128" w14:textId="09E311AA" w:rsidR="00FE60AA" w:rsidRPr="00D21DE5" w:rsidRDefault="001F1239" w:rsidP="00A3349C">
      <w:pPr>
        <w:rPr>
          <w:bCs/>
          <w:lang w:eastAsia="ja-JP"/>
        </w:rPr>
      </w:pPr>
      <w:r w:rsidRPr="00A3349C">
        <w:rPr>
          <w:b/>
          <w:bCs/>
          <w:lang w:eastAsia="ja-JP"/>
        </w:rPr>
        <w:t xml:space="preserve">Do you </w:t>
      </w:r>
      <w:r w:rsidR="0074404E" w:rsidRPr="00A3349C">
        <w:rPr>
          <w:b/>
          <w:bCs/>
          <w:lang w:eastAsia="ja-JP"/>
        </w:rPr>
        <w:t>need a</w:t>
      </w:r>
      <w:r w:rsidR="002E36B9" w:rsidRPr="00A3349C">
        <w:rPr>
          <w:b/>
          <w:bCs/>
          <w:lang w:eastAsia="ja-JP"/>
        </w:rPr>
        <w:t xml:space="preserve">thenahealth to send a </w:t>
      </w:r>
      <w:r w:rsidR="00C93EDD">
        <w:rPr>
          <w:b/>
          <w:bCs/>
          <w:lang w:eastAsia="ja-JP"/>
        </w:rPr>
        <w:t>Patient (</w:t>
      </w:r>
      <w:r w:rsidR="002E36B9" w:rsidRPr="00A3349C">
        <w:rPr>
          <w:b/>
          <w:bCs/>
          <w:lang w:eastAsia="ja-JP"/>
        </w:rPr>
        <w:t>ADT</w:t>
      </w:r>
      <w:r w:rsidR="00C93EDD">
        <w:rPr>
          <w:b/>
          <w:bCs/>
          <w:lang w:eastAsia="ja-JP"/>
        </w:rPr>
        <w:t>)</w:t>
      </w:r>
      <w:r w:rsidR="0074404E" w:rsidRPr="00A3349C">
        <w:rPr>
          <w:b/>
          <w:bCs/>
          <w:lang w:eastAsia="ja-JP"/>
        </w:rPr>
        <w:t xml:space="preserve"> backfill</w:t>
      </w:r>
      <w:r w:rsidR="002E36B9" w:rsidRPr="00A3349C">
        <w:rPr>
          <w:b/>
          <w:bCs/>
          <w:lang w:eastAsia="ja-JP"/>
        </w:rPr>
        <w:t xml:space="preserve"> to</w:t>
      </w:r>
      <w:r w:rsidR="00C93EDD">
        <w:rPr>
          <w:b/>
          <w:bCs/>
          <w:lang w:eastAsia="ja-JP"/>
        </w:rPr>
        <w:t xml:space="preserve"> OBERD?</w:t>
      </w:r>
    </w:p>
    <w:p w14:paraId="2CE6F2C0" w14:textId="344A5B03" w:rsidR="00FE60AA" w:rsidRPr="00E22155" w:rsidRDefault="00FE60AA" w:rsidP="00FE60AA">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E257C2">
        <w:rPr>
          <w:rFonts w:cs="Arial"/>
          <w:szCs w:val="18"/>
        </w:rPr>
      </w:r>
      <w:r w:rsidR="00E257C2">
        <w:rPr>
          <w:rFonts w:cs="Arial"/>
          <w:szCs w:val="18"/>
        </w:rPr>
        <w:fldChar w:fldCharType="separate"/>
      </w:r>
      <w:r w:rsidRPr="00E22155">
        <w:rPr>
          <w:rFonts w:cs="Arial"/>
          <w:szCs w:val="18"/>
        </w:rPr>
        <w:fldChar w:fldCharType="end"/>
      </w:r>
      <w:r>
        <w:rPr>
          <w:rFonts w:cs="Arial"/>
          <w:szCs w:val="18"/>
        </w:rPr>
        <w:t xml:space="preserve"> Yes</w:t>
      </w:r>
      <w:r w:rsidR="001F1239">
        <w:rPr>
          <w:rFonts w:cs="Arial"/>
          <w:szCs w:val="18"/>
        </w:rPr>
        <w:t>,</w:t>
      </w:r>
      <w:r>
        <w:rPr>
          <w:rFonts w:cs="Arial"/>
          <w:szCs w:val="18"/>
        </w:rPr>
        <w:t xml:space="preserve"> send </w:t>
      </w:r>
      <w:proofErr w:type="gramStart"/>
      <w:r>
        <w:rPr>
          <w:rFonts w:cs="Arial"/>
          <w:szCs w:val="18"/>
        </w:rPr>
        <w:t>an</w:t>
      </w:r>
      <w:proofErr w:type="gramEnd"/>
      <w:r>
        <w:rPr>
          <w:rFonts w:cs="Arial"/>
          <w:szCs w:val="18"/>
        </w:rPr>
        <w:t xml:space="preserve"> </w:t>
      </w:r>
      <w:r w:rsidR="00782426">
        <w:rPr>
          <w:rFonts w:cs="Arial"/>
          <w:szCs w:val="18"/>
        </w:rPr>
        <w:t>patient ADT</w:t>
      </w:r>
      <w:r>
        <w:rPr>
          <w:rFonts w:cs="Arial"/>
          <w:szCs w:val="18"/>
        </w:rPr>
        <w:t xml:space="preserve"> backfill to </w:t>
      </w:r>
      <w:r w:rsidR="00C93EDD">
        <w:rPr>
          <w:lang w:eastAsia="ja-JP"/>
        </w:rPr>
        <w:t>OBERD.</w:t>
      </w:r>
      <w:r>
        <w:t xml:space="preserve"> </w:t>
      </w:r>
    </w:p>
    <w:p w14:paraId="32FB73B6" w14:textId="427D74CD" w:rsidR="00FE60AA" w:rsidRDefault="00FE60AA" w:rsidP="00FE60AA">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E257C2">
        <w:rPr>
          <w:rFonts w:cs="Arial"/>
          <w:szCs w:val="18"/>
        </w:rPr>
      </w:r>
      <w:r w:rsidR="00E257C2">
        <w:rPr>
          <w:rFonts w:cs="Arial"/>
          <w:szCs w:val="18"/>
        </w:rPr>
        <w:fldChar w:fldCharType="separate"/>
      </w:r>
      <w:r w:rsidRPr="00E22155">
        <w:rPr>
          <w:rFonts w:cs="Arial"/>
          <w:szCs w:val="18"/>
        </w:rPr>
        <w:fldChar w:fldCharType="end"/>
      </w:r>
      <w:r>
        <w:rPr>
          <w:rFonts w:cs="Arial"/>
          <w:szCs w:val="18"/>
        </w:rPr>
        <w:t xml:space="preserve"> </w:t>
      </w:r>
      <w:r w:rsidR="002E36B9">
        <w:rPr>
          <w:rFonts w:cs="Arial"/>
          <w:szCs w:val="18"/>
        </w:rPr>
        <w:t>No, we don’t need a backfill.</w:t>
      </w:r>
    </w:p>
    <w:p w14:paraId="7D54F136" w14:textId="49009D3F" w:rsidR="002E36B9" w:rsidRDefault="002E36B9" w:rsidP="002E36B9"/>
    <w:p w14:paraId="27F2ABA5" w14:textId="3DBC4EDE" w:rsidR="00C93EDD" w:rsidRPr="00D21DE5" w:rsidRDefault="00C93EDD" w:rsidP="00C93EDD">
      <w:pPr>
        <w:rPr>
          <w:bCs/>
          <w:lang w:eastAsia="ja-JP"/>
        </w:rPr>
      </w:pPr>
      <w:r w:rsidRPr="00A3349C">
        <w:rPr>
          <w:b/>
          <w:bCs/>
          <w:lang w:eastAsia="ja-JP"/>
        </w:rPr>
        <w:t xml:space="preserve">Do you need athenahealth to send an </w:t>
      </w:r>
      <w:r>
        <w:rPr>
          <w:b/>
          <w:bCs/>
          <w:lang w:eastAsia="ja-JP"/>
        </w:rPr>
        <w:t xml:space="preserve">Appointment </w:t>
      </w:r>
      <w:r w:rsidR="00A242EF">
        <w:rPr>
          <w:b/>
          <w:bCs/>
          <w:lang w:eastAsia="ja-JP"/>
        </w:rPr>
        <w:t>(</w:t>
      </w:r>
      <w:r>
        <w:rPr>
          <w:b/>
          <w:bCs/>
          <w:lang w:eastAsia="ja-JP"/>
        </w:rPr>
        <w:t>SUI</w:t>
      </w:r>
      <w:r w:rsidR="00A242EF">
        <w:rPr>
          <w:b/>
          <w:bCs/>
          <w:lang w:eastAsia="ja-JP"/>
        </w:rPr>
        <w:t>)</w:t>
      </w:r>
      <w:r w:rsidRPr="00A3349C">
        <w:rPr>
          <w:b/>
          <w:bCs/>
          <w:lang w:eastAsia="ja-JP"/>
        </w:rPr>
        <w:t xml:space="preserve"> backfill to</w:t>
      </w:r>
      <w:r>
        <w:rPr>
          <w:b/>
          <w:bCs/>
          <w:lang w:eastAsia="ja-JP"/>
        </w:rPr>
        <w:t xml:space="preserve"> OBERD?</w:t>
      </w:r>
    </w:p>
    <w:p w14:paraId="23AF9051" w14:textId="246FD42F" w:rsidR="00C93EDD" w:rsidRPr="00E22155" w:rsidRDefault="00C93EDD" w:rsidP="00C93EDD">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E257C2">
        <w:rPr>
          <w:rFonts w:cs="Arial"/>
          <w:szCs w:val="18"/>
        </w:rPr>
      </w:r>
      <w:r w:rsidR="00E257C2">
        <w:rPr>
          <w:rFonts w:cs="Arial"/>
          <w:szCs w:val="18"/>
        </w:rPr>
        <w:fldChar w:fldCharType="separate"/>
      </w:r>
      <w:r w:rsidRPr="00E22155">
        <w:rPr>
          <w:rFonts w:cs="Arial"/>
          <w:szCs w:val="18"/>
        </w:rPr>
        <w:fldChar w:fldCharType="end"/>
      </w:r>
      <w:r>
        <w:rPr>
          <w:rFonts w:cs="Arial"/>
          <w:szCs w:val="18"/>
        </w:rPr>
        <w:t xml:space="preserve"> Yes, send an</w:t>
      </w:r>
      <w:r w:rsidR="00090FD1">
        <w:rPr>
          <w:rFonts w:cs="Arial"/>
          <w:szCs w:val="18"/>
        </w:rPr>
        <w:t xml:space="preserve"> appointment</w:t>
      </w:r>
      <w:r>
        <w:rPr>
          <w:rFonts w:cs="Arial"/>
          <w:szCs w:val="18"/>
        </w:rPr>
        <w:t xml:space="preserve"> SIU backfill to </w:t>
      </w:r>
      <w:r>
        <w:t>OBERD.</w:t>
      </w:r>
    </w:p>
    <w:p w14:paraId="21402FD2" w14:textId="77777777" w:rsidR="00C93EDD" w:rsidRDefault="00C93EDD" w:rsidP="00C93EDD">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E257C2">
        <w:rPr>
          <w:rFonts w:cs="Arial"/>
          <w:szCs w:val="18"/>
        </w:rPr>
      </w:r>
      <w:r w:rsidR="00E257C2">
        <w:rPr>
          <w:rFonts w:cs="Arial"/>
          <w:szCs w:val="18"/>
        </w:rPr>
        <w:fldChar w:fldCharType="separate"/>
      </w:r>
      <w:r w:rsidRPr="00E22155">
        <w:rPr>
          <w:rFonts w:cs="Arial"/>
          <w:szCs w:val="18"/>
        </w:rPr>
        <w:fldChar w:fldCharType="end"/>
      </w:r>
      <w:r>
        <w:rPr>
          <w:rFonts w:cs="Arial"/>
          <w:szCs w:val="18"/>
        </w:rPr>
        <w:t xml:space="preserve"> No, we don’t need a backfill.</w:t>
      </w:r>
    </w:p>
    <w:p w14:paraId="379D487D" w14:textId="77777777" w:rsidR="00C93EDD" w:rsidRDefault="00C93EDD" w:rsidP="002E36B9"/>
    <w:p w14:paraId="1F10312F" w14:textId="77777777" w:rsidR="00C93EDD" w:rsidRDefault="00C93EDD" w:rsidP="002E36B9"/>
    <w:p w14:paraId="7392DD4A" w14:textId="5377A774" w:rsidR="00FE60AA" w:rsidRPr="00D21DE5" w:rsidRDefault="002E36B9" w:rsidP="00A3349C">
      <w:pPr>
        <w:rPr>
          <w:bCs/>
        </w:rPr>
      </w:pPr>
      <w:r w:rsidRPr="00A3349C">
        <w:rPr>
          <w:b/>
          <w:bCs/>
        </w:rPr>
        <w:t xml:space="preserve">Do you want to filter outbound messages from athenaNet? </w:t>
      </w:r>
      <w:r w:rsidR="00E154DE">
        <w:rPr>
          <w:b/>
          <w:bCs/>
        </w:rPr>
        <w:t xml:space="preserve">(select </w:t>
      </w:r>
      <w:r w:rsidR="00E154DE" w:rsidRPr="00A3349C">
        <w:rPr>
          <w:b/>
          <w:bCs/>
          <w:u w:val="single"/>
        </w:rPr>
        <w:t>one</w:t>
      </w:r>
      <w:r w:rsidR="00E154DE">
        <w:rPr>
          <w:b/>
          <w:bCs/>
        </w:rPr>
        <w:t>)</w:t>
      </w:r>
    </w:p>
    <w:p w14:paraId="6440475B" w14:textId="7381F7CA" w:rsidR="00FE60AA" w:rsidRDefault="002E36B9" w:rsidP="00FE60AA">
      <w:pPr>
        <w:rPr>
          <w:rFonts w:cs="Arial"/>
          <w:szCs w:val="18"/>
        </w:rPr>
      </w:pPr>
      <w:r>
        <w:rPr>
          <w:noProof/>
        </w:rPr>
        <w:drawing>
          <wp:anchor distT="0" distB="0" distL="114300" distR="114300" simplePos="0" relativeHeight="251660290" behindDoc="0" locked="0" layoutInCell="1" allowOverlap="1" wp14:anchorId="57489A25" wp14:editId="55834823">
            <wp:simplePos x="0" y="0"/>
            <wp:positionH relativeFrom="column">
              <wp:posOffset>2465705</wp:posOffset>
            </wp:positionH>
            <wp:positionV relativeFrom="paragraph">
              <wp:posOffset>6350</wp:posOffset>
            </wp:positionV>
            <wp:extent cx="182880" cy="207010"/>
            <wp:effectExtent l="0" t="0" r="762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80" cy="207010"/>
                    </a:xfrm>
                    <a:prstGeom prst="rect">
                      <a:avLst/>
                    </a:prstGeom>
                  </pic:spPr>
                </pic:pic>
              </a:graphicData>
            </a:graphic>
            <wp14:sizeRelH relativeFrom="margin">
              <wp14:pctWidth>0</wp14:pctWidth>
            </wp14:sizeRelH>
            <wp14:sizeRelV relativeFrom="margin">
              <wp14:pctHeight>0</wp14:pctHeight>
            </wp14:sizeRelV>
          </wp:anchor>
        </w:drawing>
      </w:r>
      <w:r w:rsidR="00FE60AA" w:rsidRPr="00E22155">
        <w:rPr>
          <w:rFonts w:cs="Arial"/>
          <w:szCs w:val="18"/>
        </w:rPr>
        <w:fldChar w:fldCharType="begin">
          <w:ffData>
            <w:name w:val="Check16"/>
            <w:enabled/>
            <w:calcOnExit w:val="0"/>
            <w:checkBox>
              <w:sizeAuto/>
              <w:default w:val="0"/>
            </w:checkBox>
          </w:ffData>
        </w:fldChar>
      </w:r>
      <w:r w:rsidR="00FE60AA" w:rsidRPr="00E22155">
        <w:rPr>
          <w:rFonts w:cs="Arial"/>
          <w:szCs w:val="18"/>
        </w:rPr>
        <w:instrText xml:space="preserve"> FORMCHECKBOX </w:instrText>
      </w:r>
      <w:r w:rsidR="00E257C2">
        <w:rPr>
          <w:rFonts w:cs="Arial"/>
          <w:szCs w:val="18"/>
        </w:rPr>
      </w:r>
      <w:r w:rsidR="00E257C2">
        <w:rPr>
          <w:rFonts w:cs="Arial"/>
          <w:szCs w:val="18"/>
        </w:rPr>
        <w:fldChar w:fldCharType="separate"/>
      </w:r>
      <w:r w:rsidR="00FE60AA" w:rsidRPr="00E22155">
        <w:rPr>
          <w:rFonts w:cs="Arial"/>
          <w:szCs w:val="18"/>
        </w:rPr>
        <w:fldChar w:fldCharType="end"/>
      </w:r>
      <w:r w:rsidR="00FE60AA">
        <w:rPr>
          <w:rFonts w:cs="Arial"/>
          <w:szCs w:val="18"/>
        </w:rPr>
        <w:t xml:space="preserve"> </w:t>
      </w:r>
      <w:r w:rsidR="00FE60AA" w:rsidRPr="003D0503">
        <w:rPr>
          <w:rFonts w:cs="Arial"/>
          <w:szCs w:val="18"/>
        </w:rPr>
        <w:t xml:space="preserve"> </w:t>
      </w:r>
      <w:r>
        <w:rPr>
          <w:rFonts w:cs="Arial"/>
          <w:szCs w:val="18"/>
        </w:rPr>
        <w:t>No, s</w:t>
      </w:r>
      <w:r w:rsidR="00FE60AA">
        <w:rPr>
          <w:rFonts w:cs="Arial"/>
          <w:szCs w:val="18"/>
        </w:rPr>
        <w:t xml:space="preserve">end all </w:t>
      </w:r>
      <w:r w:rsidR="002274FA">
        <w:rPr>
          <w:rFonts w:cs="Arial"/>
          <w:szCs w:val="18"/>
        </w:rPr>
        <w:t>messages</w:t>
      </w:r>
      <w:r w:rsidR="00FE60AA">
        <w:rPr>
          <w:rFonts w:cs="Arial"/>
          <w:szCs w:val="18"/>
        </w:rPr>
        <w:t xml:space="preserve"> from athenaNet </w:t>
      </w:r>
    </w:p>
    <w:p w14:paraId="763DBBCE" w14:textId="01D2ECF6" w:rsidR="00003A51" w:rsidRDefault="00FE60AA" w:rsidP="00003A51">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E257C2">
        <w:rPr>
          <w:rFonts w:cs="Arial"/>
          <w:szCs w:val="18"/>
        </w:rPr>
      </w:r>
      <w:r w:rsidR="00E257C2">
        <w:rPr>
          <w:rFonts w:cs="Arial"/>
          <w:szCs w:val="18"/>
        </w:rPr>
        <w:fldChar w:fldCharType="separate"/>
      </w:r>
      <w:r w:rsidRPr="003D0503">
        <w:rPr>
          <w:rFonts w:cs="Arial"/>
          <w:szCs w:val="18"/>
        </w:rPr>
        <w:fldChar w:fldCharType="end"/>
      </w:r>
      <w:r w:rsidRPr="003D0503">
        <w:rPr>
          <w:rFonts w:cs="Arial"/>
          <w:szCs w:val="18"/>
        </w:rPr>
        <w:t xml:space="preserve"> </w:t>
      </w:r>
      <w:r w:rsidR="00E924E5">
        <w:rPr>
          <w:rFonts w:cs="Arial"/>
          <w:szCs w:val="18"/>
        </w:rPr>
        <w:t xml:space="preserve">Yes, filter messages by providers. </w:t>
      </w:r>
      <w:r w:rsidR="00DC4F60">
        <w:rPr>
          <w:rFonts w:cs="Arial"/>
          <w:szCs w:val="18"/>
        </w:rPr>
        <w:br/>
        <w:t xml:space="preserve">Enter </w:t>
      </w:r>
      <w:r w:rsidR="00003A51">
        <w:rPr>
          <w:rFonts w:cs="Arial"/>
          <w:szCs w:val="18"/>
        </w:rPr>
        <w:t>list of athenahealth provider IDs</w:t>
      </w:r>
      <w:r w:rsidR="00DC4F60">
        <w:rPr>
          <w:rFonts w:cs="Arial"/>
          <w:szCs w:val="18"/>
        </w:rPr>
        <w:t xml:space="preserve"> and </w:t>
      </w:r>
      <w:r w:rsidR="00003A51">
        <w:rPr>
          <w:rFonts w:cs="Arial"/>
          <w:szCs w:val="18"/>
        </w:rPr>
        <w:t xml:space="preserve">names </w:t>
      </w:r>
      <w:r w:rsidR="00DC4F60">
        <w:rPr>
          <w:rFonts w:cs="Arial"/>
          <w:szCs w:val="18"/>
        </w:rPr>
        <w:t>to</w:t>
      </w:r>
      <w:r w:rsidR="00003A51">
        <w:rPr>
          <w:rFonts w:cs="Arial"/>
          <w:szCs w:val="18"/>
        </w:rPr>
        <w:t xml:space="preserve"> </w:t>
      </w:r>
      <w:r w:rsidR="00003A51" w:rsidRPr="00A3349C">
        <w:rPr>
          <w:rFonts w:cs="Arial"/>
          <w:bCs/>
          <w:szCs w:val="18"/>
        </w:rPr>
        <w:t>enable</w:t>
      </w:r>
      <w:r w:rsidR="00003A51">
        <w:rPr>
          <w:rFonts w:cs="Arial"/>
          <w:szCs w:val="18"/>
        </w:rPr>
        <w:t xml:space="preserve"> on the interface:</w:t>
      </w:r>
      <w:r w:rsidR="00003A51" w:rsidRPr="003D0503">
        <w:rPr>
          <w:rFonts w:cs="Arial"/>
          <w:szCs w:val="18"/>
        </w:rPr>
        <w:t xml:space="preserve"> </w:t>
      </w:r>
      <w:r w:rsidR="00003A51" w:rsidRPr="003D0503">
        <w:rPr>
          <w:rFonts w:cs="Arial"/>
          <w:szCs w:val="18"/>
        </w:rPr>
        <w:fldChar w:fldCharType="begin">
          <w:ffData>
            <w:name w:val="Text21"/>
            <w:enabled/>
            <w:calcOnExit w:val="0"/>
            <w:textInput/>
          </w:ffData>
        </w:fldChar>
      </w:r>
      <w:r w:rsidR="00003A51" w:rsidRPr="003D0503">
        <w:rPr>
          <w:rFonts w:cs="Arial"/>
          <w:szCs w:val="18"/>
        </w:rPr>
        <w:instrText xml:space="preserve"> FORMTEXT </w:instrText>
      </w:r>
      <w:r w:rsidR="00003A51" w:rsidRPr="003D0503">
        <w:rPr>
          <w:rFonts w:cs="Arial"/>
          <w:szCs w:val="18"/>
        </w:rPr>
      </w:r>
      <w:r w:rsidR="00003A51" w:rsidRPr="003D0503">
        <w:rPr>
          <w:rFonts w:cs="Arial"/>
          <w:szCs w:val="18"/>
        </w:rPr>
        <w:fldChar w:fldCharType="separate"/>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fldChar w:fldCharType="end"/>
      </w:r>
    </w:p>
    <w:p w14:paraId="52ED46E8" w14:textId="01E281CC" w:rsidR="00003A51" w:rsidRDefault="00003A51" w:rsidP="00003A51">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E257C2">
        <w:rPr>
          <w:rFonts w:cs="Arial"/>
          <w:szCs w:val="18"/>
        </w:rPr>
      </w:r>
      <w:r w:rsidR="00E257C2">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 xml:space="preserve">Yes, filter messages by departments. </w:t>
      </w:r>
    </w:p>
    <w:p w14:paraId="20A41CB0" w14:textId="61E80A80" w:rsidR="00003A51" w:rsidRDefault="007F616E" w:rsidP="00FE60AA">
      <w:pPr>
        <w:rPr>
          <w:rFonts w:cs="Arial"/>
          <w:szCs w:val="18"/>
        </w:rPr>
      </w:pPr>
      <w:r>
        <w:rPr>
          <w:rFonts w:cs="Arial"/>
          <w:szCs w:val="18"/>
        </w:rPr>
        <w:t>Enter list of department IDs and names to enable on the interface:</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5DD48260" w14:textId="0E0EF758" w:rsidR="00D46AD6" w:rsidRDefault="00D46AD6" w:rsidP="00D46AD6">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Pr>
          <w:rFonts w:cs="Arial"/>
          <w:szCs w:val="18"/>
        </w:rPr>
      </w:r>
      <w:r>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 xml:space="preserve">Yes, filter messages by </w:t>
      </w:r>
      <w:r>
        <w:rPr>
          <w:rFonts w:cs="Arial"/>
          <w:szCs w:val="18"/>
        </w:rPr>
        <w:t>provider group</w:t>
      </w:r>
      <w:r>
        <w:rPr>
          <w:rFonts w:cs="Arial"/>
          <w:szCs w:val="18"/>
        </w:rPr>
        <w:t xml:space="preserve">. </w:t>
      </w:r>
    </w:p>
    <w:p w14:paraId="3C9A8F71" w14:textId="7671E7A8" w:rsidR="00D46AD6" w:rsidRDefault="00D46AD6" w:rsidP="00D46AD6">
      <w:pPr>
        <w:rPr>
          <w:rFonts w:cs="Arial"/>
          <w:szCs w:val="18"/>
        </w:rPr>
      </w:pPr>
      <w:r>
        <w:rPr>
          <w:rFonts w:cs="Arial"/>
          <w:szCs w:val="18"/>
        </w:rPr>
        <w:t xml:space="preserve">Enter list of </w:t>
      </w:r>
      <w:r>
        <w:rPr>
          <w:rFonts w:cs="Arial"/>
          <w:szCs w:val="18"/>
        </w:rPr>
        <w:t>provider group</w:t>
      </w:r>
      <w:r>
        <w:rPr>
          <w:rFonts w:cs="Arial"/>
          <w:szCs w:val="18"/>
        </w:rPr>
        <w:t xml:space="preserve"> IDs and names to enable on the interface:</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1DE7B9ED" w14:textId="77777777" w:rsidR="00D46AD6" w:rsidRDefault="00D46AD6" w:rsidP="00FE60AA">
      <w:pPr>
        <w:rPr>
          <w:rFonts w:cs="Arial"/>
          <w:szCs w:val="18"/>
        </w:rPr>
      </w:pPr>
    </w:p>
    <w:p w14:paraId="3119140A" w14:textId="011FE068" w:rsidR="00CC18DD" w:rsidRDefault="00CC18DD" w:rsidP="009D5913">
      <w:pPr>
        <w:pStyle w:val="Caption"/>
        <w:keepNext/>
      </w:pPr>
      <w:bookmarkStart w:id="181" w:name="_Toc24099737"/>
      <w:bookmarkStart w:id="182" w:name="_Toc24102602"/>
      <w:bookmarkEnd w:id="181"/>
      <w:bookmarkEnd w:id="182"/>
    </w:p>
    <w:p w14:paraId="7763D9DC" w14:textId="7B06B01F" w:rsidR="00B514D6" w:rsidRDefault="00675394" w:rsidP="00B514D6">
      <w:pPr>
        <w:rPr>
          <w:b/>
          <w:bCs/>
        </w:rPr>
      </w:pPr>
      <w:r>
        <w:rPr>
          <w:b/>
          <w:bCs/>
        </w:rPr>
        <w:t>Please confirm which integrations</w:t>
      </w:r>
      <w:r w:rsidR="00B514D6" w:rsidRPr="00A3349C">
        <w:rPr>
          <w:b/>
          <w:bCs/>
        </w:rPr>
        <w:t xml:space="preserve"> </w:t>
      </w:r>
      <w:r w:rsidR="00003200">
        <w:rPr>
          <w:b/>
          <w:bCs/>
        </w:rPr>
        <w:t>optio</w:t>
      </w:r>
      <w:r w:rsidR="001D21A5">
        <w:rPr>
          <w:b/>
          <w:bCs/>
        </w:rPr>
        <w:t>ns</w:t>
      </w:r>
      <w:r w:rsidR="007D31D4">
        <w:rPr>
          <w:b/>
          <w:bCs/>
        </w:rPr>
        <w:t xml:space="preserve"> you would like to enable between OBERD</w:t>
      </w:r>
      <w:r w:rsidR="001D21A5">
        <w:rPr>
          <w:b/>
          <w:bCs/>
        </w:rPr>
        <w:t xml:space="preserve"> </w:t>
      </w:r>
      <w:r w:rsidR="00B514D6" w:rsidRPr="00A3349C">
        <w:rPr>
          <w:b/>
          <w:bCs/>
        </w:rPr>
        <w:t xml:space="preserve">athenaNet? </w:t>
      </w:r>
      <w:r w:rsidR="00B514D6">
        <w:rPr>
          <w:b/>
          <w:bCs/>
        </w:rPr>
        <w:t>(select</w:t>
      </w:r>
      <w:r w:rsidR="009C335F">
        <w:rPr>
          <w:b/>
          <w:bCs/>
        </w:rPr>
        <w:t xml:space="preserve"> all that apply</w:t>
      </w:r>
      <w:r w:rsidR="00B514D6">
        <w:rPr>
          <w:b/>
          <w:bCs/>
        </w:rPr>
        <w:t>)</w:t>
      </w:r>
    </w:p>
    <w:p w14:paraId="2EB2FCA8" w14:textId="5F6E256B" w:rsidR="00236F79" w:rsidRPr="00D21DE5" w:rsidRDefault="00236F79" w:rsidP="00B514D6">
      <w:pPr>
        <w:rPr>
          <w:bCs/>
        </w:rPr>
      </w:pPr>
      <w:r>
        <w:rPr>
          <w:rFonts w:cs="Arial"/>
          <w:szCs w:val="18"/>
        </w:rPr>
        <w:t xml:space="preserve">By default, athena has preselected both options as we recommend that clients use </w:t>
      </w:r>
      <w:r w:rsidR="00E70666">
        <w:rPr>
          <w:rFonts w:cs="Arial"/>
          <w:szCs w:val="18"/>
        </w:rPr>
        <w:t>the full integration.</w:t>
      </w:r>
    </w:p>
    <w:bookmarkStart w:id="183" w:name="_GoBack"/>
    <w:p w14:paraId="4CA9D272" w14:textId="49F10D5F" w:rsidR="00B514D6" w:rsidRDefault="00236F79" w:rsidP="00B514D6">
      <w:pPr>
        <w:rPr>
          <w:rFonts w:cs="Arial"/>
          <w:szCs w:val="18"/>
        </w:rPr>
      </w:pPr>
      <w:r>
        <w:rPr>
          <w:rFonts w:cs="Arial"/>
          <w:szCs w:val="18"/>
        </w:rPr>
        <w:fldChar w:fldCharType="begin">
          <w:ffData>
            <w:name w:val="Check16"/>
            <w:enabled/>
            <w:calcOnExit w:val="0"/>
            <w:checkBox>
              <w:sizeAuto/>
              <w:default w:val="1"/>
            </w:checkBox>
          </w:ffData>
        </w:fldChar>
      </w:r>
      <w:bookmarkStart w:id="184" w:name="Check16"/>
      <w:r>
        <w:rPr>
          <w:rFonts w:cs="Arial"/>
          <w:szCs w:val="18"/>
        </w:rPr>
        <w:instrText xml:space="preserve"> FORMCHECKBOX </w:instrText>
      </w:r>
      <w:r w:rsidR="00E257C2">
        <w:rPr>
          <w:rFonts w:cs="Arial"/>
          <w:szCs w:val="18"/>
        </w:rPr>
      </w:r>
      <w:r w:rsidR="00E257C2">
        <w:rPr>
          <w:rFonts w:cs="Arial"/>
          <w:szCs w:val="18"/>
        </w:rPr>
        <w:fldChar w:fldCharType="separate"/>
      </w:r>
      <w:r>
        <w:rPr>
          <w:rFonts w:cs="Arial"/>
          <w:szCs w:val="18"/>
        </w:rPr>
        <w:fldChar w:fldCharType="end"/>
      </w:r>
      <w:bookmarkEnd w:id="184"/>
      <w:bookmarkEnd w:id="183"/>
      <w:r w:rsidR="00B514D6">
        <w:rPr>
          <w:rFonts w:cs="Arial"/>
          <w:szCs w:val="18"/>
        </w:rPr>
        <w:t xml:space="preserve"> </w:t>
      </w:r>
      <w:r w:rsidR="00B514D6" w:rsidRPr="003D0503">
        <w:rPr>
          <w:rFonts w:cs="Arial"/>
          <w:szCs w:val="18"/>
        </w:rPr>
        <w:t xml:space="preserve"> </w:t>
      </w:r>
      <w:r w:rsidR="00003200">
        <w:rPr>
          <w:rFonts w:cs="Arial"/>
          <w:szCs w:val="18"/>
        </w:rPr>
        <w:t>S</w:t>
      </w:r>
      <w:r w:rsidR="00E94B42">
        <w:rPr>
          <w:rFonts w:cs="Arial"/>
          <w:szCs w:val="18"/>
        </w:rPr>
        <w:t>end</w:t>
      </w:r>
      <w:r w:rsidR="00893DE7">
        <w:rPr>
          <w:rFonts w:cs="Arial"/>
          <w:szCs w:val="18"/>
        </w:rPr>
        <w:t xml:space="preserve"> </w:t>
      </w:r>
      <w:r w:rsidR="00BF18F4">
        <w:rPr>
          <w:rFonts w:cs="Arial"/>
          <w:szCs w:val="18"/>
        </w:rPr>
        <w:t>patient and appointment data to OBERD</w:t>
      </w:r>
    </w:p>
    <w:p w14:paraId="29FB2D44" w14:textId="716195C5" w:rsidR="00B514D6" w:rsidRDefault="00236F79" w:rsidP="00B514D6">
      <w:pPr>
        <w:rPr>
          <w:rFonts w:cs="Arial"/>
          <w:szCs w:val="18"/>
        </w:rPr>
      </w:pPr>
      <w:r>
        <w:rPr>
          <w:rFonts w:cs="Arial"/>
          <w:szCs w:val="18"/>
        </w:rPr>
        <w:fldChar w:fldCharType="begin">
          <w:ffData>
            <w:name w:val=""/>
            <w:enabled/>
            <w:calcOnExit w:val="0"/>
            <w:checkBox>
              <w:sizeAuto/>
              <w:default w:val="1"/>
            </w:checkBox>
          </w:ffData>
        </w:fldChar>
      </w:r>
      <w:r>
        <w:rPr>
          <w:rFonts w:cs="Arial"/>
          <w:szCs w:val="18"/>
        </w:rPr>
        <w:instrText xml:space="preserve"> FORMCHECKBOX </w:instrText>
      </w:r>
      <w:r w:rsidR="00E257C2">
        <w:rPr>
          <w:rFonts w:cs="Arial"/>
          <w:szCs w:val="18"/>
        </w:rPr>
      </w:r>
      <w:r w:rsidR="00E257C2">
        <w:rPr>
          <w:rFonts w:cs="Arial"/>
          <w:szCs w:val="18"/>
        </w:rPr>
        <w:fldChar w:fldCharType="separate"/>
      </w:r>
      <w:r>
        <w:rPr>
          <w:rFonts w:cs="Arial"/>
          <w:szCs w:val="18"/>
        </w:rPr>
        <w:fldChar w:fldCharType="end"/>
      </w:r>
      <w:r w:rsidR="00B514D6" w:rsidRPr="003D0503">
        <w:rPr>
          <w:rFonts w:cs="Arial"/>
          <w:szCs w:val="18"/>
        </w:rPr>
        <w:t xml:space="preserve"> </w:t>
      </w:r>
      <w:r w:rsidR="009E6331">
        <w:rPr>
          <w:rFonts w:cs="Arial"/>
          <w:szCs w:val="18"/>
        </w:rPr>
        <w:t xml:space="preserve"> Enable outbound single sign on to OBERD</w:t>
      </w:r>
    </w:p>
    <w:p w14:paraId="1C130D56" w14:textId="77777777" w:rsidR="008E38A0" w:rsidRPr="00524DB9" w:rsidRDefault="008E38A0" w:rsidP="00524DB9"/>
    <w:p w14:paraId="5C434B3C" w14:textId="1A44EAA0" w:rsidR="006F71DD" w:rsidRDefault="006F71DD" w:rsidP="006F71DD">
      <w:pPr>
        <w:pStyle w:val="Heading1-Numbered"/>
      </w:pPr>
      <w:bookmarkStart w:id="185" w:name="_Toc25236905"/>
      <w:bookmarkStart w:id="186" w:name="_Toc25237317"/>
      <w:bookmarkStart w:id="187" w:name="_Toc25236906"/>
      <w:bookmarkStart w:id="188" w:name="_Toc25237318"/>
      <w:bookmarkStart w:id="189" w:name="_Toc25236907"/>
      <w:bookmarkStart w:id="190" w:name="_Toc25237319"/>
      <w:bookmarkStart w:id="191" w:name="_Toc25236908"/>
      <w:bookmarkStart w:id="192" w:name="_Toc25237320"/>
      <w:bookmarkStart w:id="193" w:name="_Toc25236909"/>
      <w:bookmarkStart w:id="194" w:name="_Toc25237321"/>
      <w:bookmarkStart w:id="195" w:name="_Toc25236910"/>
      <w:bookmarkStart w:id="196" w:name="_Toc25237322"/>
      <w:bookmarkStart w:id="197" w:name="_Toc25236911"/>
      <w:bookmarkStart w:id="198" w:name="_Toc25237323"/>
      <w:bookmarkStart w:id="199" w:name="_Toc25236912"/>
      <w:bookmarkStart w:id="200" w:name="_Toc25237324"/>
      <w:bookmarkStart w:id="201" w:name="_Toc25236913"/>
      <w:bookmarkStart w:id="202" w:name="_Toc25237325"/>
      <w:bookmarkStart w:id="203" w:name="_Toc25236914"/>
      <w:bookmarkStart w:id="204" w:name="_Toc25237326"/>
      <w:bookmarkStart w:id="205" w:name="_Toc25236915"/>
      <w:bookmarkStart w:id="206" w:name="_Toc25237327"/>
      <w:bookmarkStart w:id="207" w:name="_Toc25236916"/>
      <w:bookmarkStart w:id="208" w:name="_Toc25237328"/>
      <w:bookmarkStart w:id="209" w:name="_Toc25236917"/>
      <w:bookmarkStart w:id="210" w:name="_Toc25237329"/>
      <w:bookmarkStart w:id="211" w:name="_Toc25236918"/>
      <w:bookmarkStart w:id="212" w:name="_Toc25237330"/>
      <w:bookmarkStart w:id="213" w:name="_Toc25236919"/>
      <w:bookmarkStart w:id="214" w:name="_Toc25237331"/>
      <w:bookmarkStart w:id="215" w:name="_Toc25236920"/>
      <w:bookmarkStart w:id="216" w:name="_Toc25237332"/>
      <w:bookmarkStart w:id="217" w:name="_Toc25236921"/>
      <w:bookmarkStart w:id="218" w:name="_Toc25237333"/>
      <w:bookmarkStart w:id="219" w:name="_Toc25236922"/>
      <w:bookmarkStart w:id="220" w:name="_Toc25237334"/>
      <w:bookmarkStart w:id="221" w:name="_Toc25236923"/>
      <w:bookmarkStart w:id="222" w:name="_Toc25237335"/>
      <w:bookmarkStart w:id="223" w:name="_Toc25236924"/>
      <w:bookmarkStart w:id="224" w:name="_Toc25237336"/>
      <w:bookmarkStart w:id="225" w:name="_Toc25236925"/>
      <w:bookmarkStart w:id="226" w:name="_Toc25237337"/>
      <w:bookmarkStart w:id="227" w:name="_Toc25236926"/>
      <w:bookmarkStart w:id="228" w:name="_Toc25237338"/>
      <w:bookmarkStart w:id="229" w:name="_Toc25236927"/>
      <w:bookmarkStart w:id="230" w:name="_Toc25237339"/>
      <w:bookmarkStart w:id="231" w:name="_Toc25236928"/>
      <w:bookmarkStart w:id="232" w:name="_Toc25237340"/>
      <w:bookmarkStart w:id="233" w:name="_Toc25236929"/>
      <w:bookmarkStart w:id="234" w:name="_Toc25237341"/>
      <w:bookmarkStart w:id="235" w:name="_Toc25236930"/>
      <w:bookmarkStart w:id="236" w:name="_Toc25237342"/>
      <w:bookmarkStart w:id="237" w:name="_Toc25236931"/>
      <w:bookmarkStart w:id="238" w:name="_Toc25237343"/>
      <w:bookmarkStart w:id="239" w:name="_Toc25236932"/>
      <w:bookmarkStart w:id="240" w:name="_Toc25237344"/>
      <w:bookmarkStart w:id="241" w:name="_Toc25236933"/>
      <w:bookmarkStart w:id="242" w:name="_Toc25237345"/>
      <w:bookmarkStart w:id="243" w:name="_Toc25236934"/>
      <w:bookmarkStart w:id="244" w:name="_Toc25237346"/>
      <w:bookmarkStart w:id="245" w:name="_Toc25236965"/>
      <w:bookmarkStart w:id="246" w:name="_Toc25237377"/>
      <w:bookmarkStart w:id="247" w:name="_Toc25236966"/>
      <w:bookmarkStart w:id="248" w:name="_Toc25237378"/>
      <w:bookmarkStart w:id="249" w:name="_Toc25236997"/>
      <w:bookmarkStart w:id="250" w:name="_Toc25237409"/>
      <w:bookmarkStart w:id="251" w:name="_Toc25236998"/>
      <w:bookmarkStart w:id="252" w:name="_Toc25237410"/>
      <w:bookmarkStart w:id="253" w:name="_Toc25236999"/>
      <w:bookmarkStart w:id="254" w:name="_Toc25237411"/>
      <w:bookmarkStart w:id="255" w:name="_Toc25237000"/>
      <w:bookmarkStart w:id="256" w:name="_Toc25237412"/>
      <w:bookmarkStart w:id="257" w:name="_Toc24625384"/>
      <w:bookmarkStart w:id="258" w:name="_Toc24631166"/>
      <w:bookmarkStart w:id="259" w:name="_Toc24638566"/>
      <w:bookmarkStart w:id="260" w:name="_Toc24625385"/>
      <w:bookmarkStart w:id="261" w:name="_Toc24631167"/>
      <w:bookmarkStart w:id="262" w:name="_Toc24638567"/>
      <w:bookmarkStart w:id="263" w:name="_Toc24099746"/>
      <w:bookmarkStart w:id="264" w:name="_Toc24102611"/>
      <w:bookmarkStart w:id="265" w:name="_Toc24625386"/>
      <w:bookmarkStart w:id="266" w:name="_Toc24631168"/>
      <w:bookmarkStart w:id="267" w:name="_Toc24638568"/>
      <w:bookmarkStart w:id="268" w:name="_Toc24099777"/>
      <w:bookmarkStart w:id="269" w:name="_Toc24102642"/>
      <w:bookmarkStart w:id="270" w:name="_Toc24625417"/>
      <w:bookmarkStart w:id="271" w:name="_Toc24631199"/>
      <w:bookmarkStart w:id="272" w:name="_Toc24638599"/>
      <w:bookmarkStart w:id="273" w:name="_Toc24099808"/>
      <w:bookmarkStart w:id="274" w:name="_Toc24102673"/>
      <w:bookmarkStart w:id="275" w:name="_Toc24625448"/>
      <w:bookmarkStart w:id="276" w:name="_Toc24631230"/>
      <w:bookmarkStart w:id="277" w:name="_Toc24638630"/>
      <w:bookmarkStart w:id="278" w:name="_Toc24099809"/>
      <w:bookmarkStart w:id="279" w:name="_Toc24102674"/>
      <w:bookmarkStart w:id="280" w:name="_Toc24625449"/>
      <w:bookmarkStart w:id="281" w:name="_Toc24631231"/>
      <w:bookmarkStart w:id="282" w:name="_Toc24638631"/>
      <w:bookmarkStart w:id="283" w:name="_Toc24099810"/>
      <w:bookmarkStart w:id="284" w:name="_Toc24102675"/>
      <w:bookmarkStart w:id="285" w:name="_Toc24625450"/>
      <w:bookmarkStart w:id="286" w:name="_Toc24631232"/>
      <w:bookmarkStart w:id="287" w:name="_Toc24638632"/>
      <w:bookmarkStart w:id="288" w:name="_Toc24631233"/>
      <w:bookmarkStart w:id="289" w:name="_Toc24638633"/>
      <w:bookmarkStart w:id="290" w:name="_Toc24631234"/>
      <w:bookmarkStart w:id="291" w:name="_Toc24638634"/>
      <w:bookmarkStart w:id="292" w:name="_Toc24631235"/>
      <w:bookmarkStart w:id="293" w:name="_Toc24638635"/>
      <w:bookmarkStart w:id="294" w:name="_Toc24631236"/>
      <w:bookmarkStart w:id="295" w:name="_Toc24638636"/>
      <w:bookmarkStart w:id="296" w:name="_Toc24631237"/>
      <w:bookmarkStart w:id="297" w:name="_Toc24638637"/>
      <w:bookmarkStart w:id="298" w:name="_Toc24099813"/>
      <w:bookmarkStart w:id="299" w:name="_Toc24102678"/>
      <w:bookmarkStart w:id="300" w:name="_Toc24625453"/>
      <w:bookmarkStart w:id="301" w:name="_Toc24631238"/>
      <w:bookmarkStart w:id="302" w:name="_Toc24638638"/>
      <w:bookmarkStart w:id="303" w:name="_Toc24631239"/>
      <w:bookmarkStart w:id="304" w:name="_Toc24638639"/>
      <w:bookmarkStart w:id="305" w:name="_Toc24631240"/>
      <w:bookmarkStart w:id="306" w:name="_Toc24638640"/>
      <w:bookmarkStart w:id="307" w:name="_Toc24631241"/>
      <w:bookmarkStart w:id="308" w:name="_Toc24638641"/>
      <w:bookmarkStart w:id="309" w:name="_Toc24631242"/>
      <w:bookmarkStart w:id="310" w:name="_Toc24638642"/>
      <w:bookmarkStart w:id="311" w:name="_Toc24631243"/>
      <w:bookmarkStart w:id="312" w:name="_Toc24638643"/>
      <w:bookmarkStart w:id="313" w:name="_Toc24631244"/>
      <w:bookmarkStart w:id="314" w:name="_Toc24638644"/>
      <w:bookmarkStart w:id="315" w:name="_Toc24631245"/>
      <w:bookmarkStart w:id="316" w:name="_Toc24638645"/>
      <w:bookmarkStart w:id="317" w:name="_Toc25237001"/>
      <w:bookmarkStart w:id="318" w:name="_Toc25237413"/>
      <w:bookmarkStart w:id="319" w:name="_Toc25237002"/>
      <w:bookmarkStart w:id="320" w:name="_Toc25237414"/>
      <w:bookmarkStart w:id="321" w:name="_Toc25237003"/>
      <w:bookmarkStart w:id="322" w:name="_Toc25237415"/>
      <w:bookmarkStart w:id="323" w:name="_Toc25237004"/>
      <w:bookmarkStart w:id="324" w:name="_Toc25237416"/>
      <w:bookmarkStart w:id="325" w:name="_Toc25237005"/>
      <w:bookmarkStart w:id="326" w:name="_Toc25237417"/>
      <w:bookmarkStart w:id="327" w:name="_Toc25237006"/>
      <w:bookmarkStart w:id="328" w:name="_Toc25237418"/>
      <w:bookmarkStart w:id="329" w:name="_Toc25237007"/>
      <w:bookmarkStart w:id="330" w:name="_Toc25237419"/>
      <w:bookmarkStart w:id="331" w:name="_Toc25237008"/>
      <w:bookmarkStart w:id="332" w:name="_Toc25237420"/>
      <w:bookmarkStart w:id="333" w:name="_Toc25237009"/>
      <w:bookmarkStart w:id="334" w:name="_Toc25237421"/>
      <w:bookmarkStart w:id="335" w:name="_Toc24625457"/>
      <w:bookmarkStart w:id="336" w:name="_Toc24631248"/>
      <w:bookmarkStart w:id="337" w:name="_Toc24638648"/>
      <w:bookmarkStart w:id="338" w:name="_Toc24625458"/>
      <w:bookmarkStart w:id="339" w:name="_Toc24631249"/>
      <w:bookmarkStart w:id="340" w:name="_Toc24638649"/>
      <w:bookmarkStart w:id="341" w:name="_Toc24625459"/>
      <w:bookmarkStart w:id="342" w:name="_Toc24631250"/>
      <w:bookmarkStart w:id="343" w:name="_Toc24638650"/>
      <w:bookmarkStart w:id="344" w:name="_Toc25237010"/>
      <w:bookmarkStart w:id="345" w:name="_Toc25237422"/>
      <w:bookmarkStart w:id="346" w:name="_Toc25237011"/>
      <w:bookmarkStart w:id="347" w:name="_Toc25237423"/>
      <w:bookmarkStart w:id="348" w:name="_Toc25237012"/>
      <w:bookmarkStart w:id="349" w:name="_Toc25237424"/>
      <w:bookmarkStart w:id="350" w:name="_Toc25237013"/>
      <w:bookmarkStart w:id="351" w:name="_Toc25237425"/>
      <w:bookmarkStart w:id="352" w:name="_Toc24638652"/>
      <w:bookmarkStart w:id="353" w:name="_Toc24102682"/>
      <w:bookmarkStart w:id="354" w:name="_Toc24625461"/>
      <w:bookmarkStart w:id="355" w:name="_Toc24631252"/>
      <w:bookmarkStart w:id="356" w:name="_Toc24638653"/>
      <w:bookmarkStart w:id="357" w:name="_Toc25237014"/>
      <w:bookmarkStart w:id="358" w:name="_Toc25237426"/>
      <w:bookmarkStart w:id="359" w:name="_Toc25237015"/>
      <w:bookmarkStart w:id="360" w:name="_Toc25237427"/>
      <w:bookmarkStart w:id="361" w:name="_Toc25237016"/>
      <w:bookmarkStart w:id="362" w:name="_Toc25237428"/>
      <w:bookmarkStart w:id="363" w:name="_Toc25237017"/>
      <w:bookmarkStart w:id="364" w:name="_Toc25237429"/>
      <w:bookmarkStart w:id="365" w:name="_Toc25237018"/>
      <w:bookmarkStart w:id="366" w:name="_Toc25237430"/>
      <w:bookmarkStart w:id="367" w:name="_Toc25237019"/>
      <w:bookmarkStart w:id="368" w:name="_Toc25237431"/>
      <w:bookmarkStart w:id="369" w:name="_Toc24625464"/>
      <w:bookmarkStart w:id="370" w:name="_Toc24631255"/>
      <w:bookmarkStart w:id="371" w:name="_Toc24638656"/>
      <w:bookmarkStart w:id="372" w:name="_Toc25237032"/>
      <w:bookmarkStart w:id="373" w:name="_Toc25237444"/>
      <w:bookmarkStart w:id="374" w:name="_Toc25237033"/>
      <w:bookmarkStart w:id="375" w:name="_Toc25237445"/>
      <w:bookmarkStart w:id="376" w:name="_Toc25237034"/>
      <w:bookmarkStart w:id="377" w:name="_Toc25237446"/>
      <w:bookmarkStart w:id="378" w:name="_Toc25237035"/>
      <w:bookmarkStart w:id="379" w:name="_Toc25237447"/>
      <w:bookmarkStart w:id="380" w:name="_Toc25237036"/>
      <w:bookmarkStart w:id="381" w:name="_Toc25237448"/>
      <w:bookmarkStart w:id="382" w:name="_Toc25237037"/>
      <w:bookmarkStart w:id="383" w:name="_Toc25237449"/>
      <w:bookmarkStart w:id="384" w:name="_Toc25237038"/>
      <w:bookmarkStart w:id="385" w:name="_Toc25237450"/>
      <w:bookmarkStart w:id="386" w:name="_Toc25237039"/>
      <w:bookmarkStart w:id="387" w:name="_Toc25237451"/>
      <w:bookmarkStart w:id="388" w:name="_Toc24099821"/>
      <w:bookmarkStart w:id="389" w:name="_Toc24102687"/>
      <w:bookmarkStart w:id="390" w:name="_Toc24625479"/>
      <w:bookmarkStart w:id="391" w:name="_Toc24631270"/>
      <w:bookmarkStart w:id="392" w:name="_Toc24638671"/>
      <w:bookmarkStart w:id="393" w:name="_Toc24099826"/>
      <w:bookmarkStart w:id="394" w:name="_Toc24102692"/>
      <w:bookmarkStart w:id="395" w:name="_Toc24625484"/>
      <w:bookmarkStart w:id="396" w:name="_Toc24631275"/>
      <w:bookmarkStart w:id="397" w:name="_Toc24638676"/>
      <w:bookmarkStart w:id="398" w:name="_Toc24099831"/>
      <w:bookmarkStart w:id="399" w:name="_Toc24102697"/>
      <w:bookmarkStart w:id="400" w:name="_Toc24625489"/>
      <w:bookmarkStart w:id="401" w:name="_Toc24631280"/>
      <w:bookmarkStart w:id="402" w:name="_Toc24638681"/>
      <w:bookmarkStart w:id="403" w:name="_Toc25237040"/>
      <w:bookmarkStart w:id="404" w:name="_Toc25237452"/>
      <w:bookmarkStart w:id="405" w:name="_Toc25237041"/>
      <w:bookmarkStart w:id="406" w:name="_Toc25237453"/>
      <w:bookmarkStart w:id="407" w:name="_Toc25237042"/>
      <w:bookmarkStart w:id="408" w:name="_Toc25237454"/>
      <w:bookmarkStart w:id="409" w:name="_Toc25237043"/>
      <w:bookmarkStart w:id="410" w:name="_Toc25237455"/>
      <w:bookmarkStart w:id="411" w:name="_Toc25237044"/>
      <w:bookmarkStart w:id="412" w:name="_Toc25237456"/>
      <w:bookmarkStart w:id="413" w:name="_Toc25237045"/>
      <w:bookmarkStart w:id="414" w:name="_Toc25237457"/>
      <w:bookmarkStart w:id="415" w:name="_Toc25237046"/>
      <w:bookmarkStart w:id="416" w:name="_Toc25237458"/>
      <w:bookmarkStart w:id="417" w:name="_Toc25237047"/>
      <w:bookmarkStart w:id="418" w:name="_Toc25237459"/>
      <w:bookmarkStart w:id="419" w:name="_Toc25237066"/>
      <w:bookmarkStart w:id="420" w:name="_Toc25237478"/>
      <w:bookmarkStart w:id="421" w:name="_Toc25237067"/>
      <w:bookmarkStart w:id="422" w:name="_Toc25237479"/>
      <w:bookmarkStart w:id="423" w:name="_Toc25237068"/>
      <w:bookmarkStart w:id="424" w:name="_Toc25237480"/>
      <w:bookmarkStart w:id="425" w:name="_Toc25237069"/>
      <w:bookmarkStart w:id="426" w:name="_Toc25237481"/>
      <w:bookmarkStart w:id="427" w:name="_Toc25237070"/>
      <w:bookmarkStart w:id="428" w:name="_Toc25237482"/>
      <w:bookmarkStart w:id="429" w:name="_Toc25237079"/>
      <w:bookmarkStart w:id="430" w:name="_Toc25237491"/>
      <w:bookmarkStart w:id="431" w:name="_Toc25237080"/>
      <w:bookmarkStart w:id="432" w:name="_Toc25237492"/>
      <w:bookmarkStart w:id="433" w:name="_Toc24638686"/>
      <w:bookmarkStart w:id="434" w:name="_Toc24638687"/>
      <w:bookmarkStart w:id="435" w:name="_Toc24099837"/>
      <w:bookmarkStart w:id="436" w:name="_Toc24102703"/>
      <w:bookmarkStart w:id="437" w:name="_Toc24625496"/>
      <w:bookmarkStart w:id="438" w:name="_Toc24631287"/>
      <w:bookmarkStart w:id="439" w:name="_Toc24638688"/>
      <w:bookmarkStart w:id="440" w:name="_Toc24638689"/>
      <w:bookmarkStart w:id="441" w:name="_Toc24638690"/>
      <w:bookmarkStart w:id="442" w:name="_Toc24638691"/>
      <w:bookmarkStart w:id="443" w:name="_Toc24638732"/>
      <w:bookmarkStart w:id="444" w:name="_Toc24638733"/>
      <w:bookmarkStart w:id="445" w:name="_Toc24638734"/>
      <w:bookmarkStart w:id="446" w:name="_Toc24638735"/>
      <w:bookmarkStart w:id="447" w:name="_Toc24099841"/>
      <w:bookmarkStart w:id="448" w:name="_Toc24102707"/>
      <w:bookmarkStart w:id="449" w:name="_Toc24625520"/>
      <w:bookmarkStart w:id="450" w:name="_Toc24631311"/>
      <w:bookmarkStart w:id="451" w:name="_Toc24638736"/>
      <w:bookmarkStart w:id="452" w:name="_Toc24638737"/>
      <w:bookmarkStart w:id="453" w:name="_Toc24638738"/>
      <w:bookmarkStart w:id="454" w:name="_Toc24638739"/>
      <w:bookmarkStart w:id="455" w:name="_Toc24638740"/>
      <w:bookmarkStart w:id="456" w:name="_Toc24638741"/>
      <w:bookmarkStart w:id="457" w:name="_Toc24638742"/>
      <w:bookmarkStart w:id="458" w:name="_Toc24638743"/>
      <w:bookmarkStart w:id="459" w:name="_Toc24638744"/>
      <w:bookmarkStart w:id="460" w:name="_Toc24638745"/>
      <w:bookmarkStart w:id="461" w:name="_Toc24638746"/>
      <w:bookmarkStart w:id="462" w:name="_Toc24638757"/>
      <w:bookmarkStart w:id="463" w:name="_Toc24638758"/>
      <w:bookmarkStart w:id="464" w:name="_Toc24638759"/>
      <w:bookmarkStart w:id="465" w:name="_Toc24638760"/>
      <w:bookmarkStart w:id="466" w:name="_Toc24625523"/>
      <w:bookmarkStart w:id="467" w:name="_Toc24631314"/>
      <w:bookmarkStart w:id="468" w:name="_Toc24638761"/>
      <w:bookmarkStart w:id="469" w:name="_Toc24638768"/>
      <w:bookmarkStart w:id="470" w:name="_Toc24638769"/>
      <w:bookmarkStart w:id="471" w:name="_Toc24638770"/>
      <w:bookmarkStart w:id="472" w:name="_Toc24638771"/>
      <w:bookmarkStart w:id="473" w:name="_Toc24638772"/>
      <w:bookmarkStart w:id="474" w:name="_Toc24638773"/>
      <w:bookmarkStart w:id="475" w:name="_Toc24625533"/>
      <w:bookmarkStart w:id="476" w:name="_Toc24631324"/>
      <w:bookmarkStart w:id="477" w:name="_Toc24638774"/>
      <w:bookmarkStart w:id="478" w:name="_Toc24638807"/>
      <w:bookmarkStart w:id="479" w:name="_Toc24638808"/>
      <w:bookmarkStart w:id="480" w:name="_Toc24638809"/>
      <w:bookmarkStart w:id="481" w:name="_Toc24625567"/>
      <w:bookmarkStart w:id="482" w:name="_Toc24631358"/>
      <w:bookmarkStart w:id="483" w:name="_Toc24638810"/>
      <w:bookmarkStart w:id="484" w:name="_Toc24099848"/>
      <w:bookmarkStart w:id="485" w:name="_Toc24102714"/>
      <w:bookmarkStart w:id="486" w:name="_Toc24625577"/>
      <w:bookmarkStart w:id="487" w:name="_Toc24631368"/>
      <w:bookmarkStart w:id="488" w:name="_Toc24638820"/>
      <w:bookmarkStart w:id="489" w:name="_Toc24638822"/>
      <w:bookmarkStart w:id="490" w:name="_Toc24638823"/>
      <w:bookmarkStart w:id="491" w:name="_Toc24638824"/>
      <w:bookmarkStart w:id="492" w:name="_Toc24638825"/>
      <w:bookmarkStart w:id="493" w:name="_Toc24638826"/>
      <w:bookmarkStart w:id="494" w:name="_Toc24638827"/>
      <w:bookmarkStart w:id="495" w:name="_Toc24638828"/>
      <w:bookmarkStart w:id="496" w:name="_Toc24638829"/>
      <w:bookmarkStart w:id="497" w:name="_Toc24638830"/>
      <w:bookmarkStart w:id="498" w:name="_Toc24638831"/>
      <w:bookmarkStart w:id="499" w:name="_Toc24638832"/>
      <w:bookmarkStart w:id="500" w:name="_Toc24638833"/>
      <w:bookmarkStart w:id="501" w:name="_Toc24638834"/>
      <w:bookmarkStart w:id="502" w:name="_Toc24638835"/>
      <w:bookmarkStart w:id="503" w:name="_Toc24099853"/>
      <w:bookmarkStart w:id="504" w:name="_Toc24102719"/>
      <w:bookmarkStart w:id="505" w:name="_Toc24625582"/>
      <w:bookmarkStart w:id="506" w:name="_Toc24631373"/>
      <w:bookmarkStart w:id="507" w:name="_Toc24638863"/>
      <w:bookmarkStart w:id="508" w:name="_Toc24638864"/>
      <w:bookmarkStart w:id="509" w:name="_Toc24638865"/>
      <w:bookmarkStart w:id="510" w:name="_Toc24638866"/>
      <w:bookmarkStart w:id="511" w:name="_Toc24638867"/>
      <w:bookmarkStart w:id="512" w:name="_Toc24625584"/>
      <w:bookmarkStart w:id="513" w:name="_Toc24631375"/>
      <w:bookmarkStart w:id="514" w:name="_Toc24638868"/>
      <w:bookmarkStart w:id="515" w:name="_Toc24638880"/>
      <w:bookmarkStart w:id="516" w:name="_Toc24638881"/>
      <w:bookmarkStart w:id="517" w:name="_Toc24638882"/>
      <w:bookmarkStart w:id="518" w:name="_Toc24638883"/>
      <w:bookmarkStart w:id="519" w:name="_Toc24638884"/>
      <w:bookmarkStart w:id="520" w:name="_Toc24638885"/>
      <w:bookmarkStart w:id="521" w:name="_Toc24638886"/>
      <w:bookmarkStart w:id="522" w:name="_Toc24638887"/>
      <w:bookmarkStart w:id="523" w:name="_Toc24638888"/>
      <w:bookmarkStart w:id="524" w:name="_Toc24638889"/>
      <w:bookmarkStart w:id="525" w:name="_Toc24638890"/>
      <w:bookmarkStart w:id="526" w:name="_Toc24638891"/>
      <w:bookmarkStart w:id="527" w:name="_Toc24638908"/>
      <w:bookmarkStart w:id="528" w:name="_Toc24638911"/>
      <w:bookmarkStart w:id="529" w:name="_Toc24638914"/>
      <w:bookmarkStart w:id="530" w:name="_Toc24638915"/>
      <w:bookmarkStart w:id="531" w:name="_Toc24638916"/>
      <w:bookmarkStart w:id="532" w:name="_Toc24638917"/>
      <w:bookmarkStart w:id="533" w:name="_Toc24638918"/>
      <w:bookmarkStart w:id="534" w:name="_Toc24638919"/>
      <w:bookmarkStart w:id="535" w:name="_Toc24638920"/>
      <w:bookmarkStart w:id="536" w:name="_Toc24638921"/>
      <w:bookmarkStart w:id="537" w:name="_Toc24638922"/>
      <w:bookmarkStart w:id="538" w:name="_Toc24638923"/>
      <w:bookmarkStart w:id="539" w:name="_Toc24638924"/>
      <w:bookmarkStart w:id="540" w:name="_Toc24638925"/>
      <w:bookmarkStart w:id="541" w:name="_Toc24638926"/>
      <w:bookmarkStart w:id="542" w:name="_Toc24639007"/>
      <w:bookmarkStart w:id="543" w:name="_Toc25237081"/>
      <w:bookmarkStart w:id="544" w:name="_Toc25237493"/>
      <w:bookmarkStart w:id="545" w:name="_Toc25237082"/>
      <w:bookmarkStart w:id="546" w:name="_Toc25237494"/>
      <w:bookmarkStart w:id="547" w:name="_Toc25237083"/>
      <w:bookmarkStart w:id="548" w:name="_Toc25237495"/>
      <w:bookmarkStart w:id="549" w:name="_Toc25237084"/>
      <w:bookmarkStart w:id="550" w:name="_Toc25237496"/>
      <w:bookmarkStart w:id="551" w:name="_Toc25237085"/>
      <w:bookmarkStart w:id="552" w:name="_Toc25237497"/>
      <w:bookmarkStart w:id="553" w:name="_Toc25237086"/>
      <w:bookmarkStart w:id="554" w:name="_Toc25237498"/>
      <w:bookmarkStart w:id="555" w:name="_Toc25237087"/>
      <w:bookmarkStart w:id="556" w:name="_Toc25237499"/>
      <w:bookmarkStart w:id="557" w:name="_Toc25237088"/>
      <w:bookmarkStart w:id="558" w:name="_Toc25237500"/>
      <w:bookmarkStart w:id="559" w:name="_Toc25307963"/>
      <w:bookmarkStart w:id="560" w:name="_Hlk49712048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lastRenderedPageBreak/>
        <w:t>Scope approval</w:t>
      </w:r>
      <w:bookmarkEnd w:id="559"/>
      <w:r>
        <w:t xml:space="preserve"> </w:t>
      </w:r>
    </w:p>
    <w:p w14:paraId="6F6468C0" w14:textId="77777777" w:rsidR="00D2112B" w:rsidRPr="00E33A6E" w:rsidRDefault="00D2112B" w:rsidP="00D2112B">
      <w:pPr>
        <w:pStyle w:val="ListParagraph"/>
        <w:ind w:left="0"/>
      </w:pPr>
      <w:r w:rsidRPr="005D44BE">
        <w:rPr>
          <w:rFonts w:cs="Arial"/>
          <w:lang w:eastAsia="ja-JP"/>
        </w:rPr>
        <w:t>This is a pre-scoped standard interface</w:t>
      </w:r>
      <w:r>
        <w:rPr>
          <w:rFonts w:cs="Arial"/>
          <w:lang w:eastAsia="ja-JP"/>
        </w:rPr>
        <w:t xml:space="preserve"> package</w:t>
      </w:r>
      <w:r w:rsidRPr="005D44BE">
        <w:rPr>
          <w:rFonts w:cs="Arial"/>
          <w:lang w:eastAsia="ja-JP"/>
        </w:rPr>
        <w:t>, which means athenahealth has selected many of the configurations for your convenience.</w:t>
      </w:r>
      <w:r w:rsidRPr="005D44BE">
        <w:rPr>
          <w:rFonts w:cs="Arial"/>
        </w:rPr>
        <w:t xml:space="preserve"> If you require customization to this integration outside of what this document provides, contact your athenahealth Interface Project Engineer and they’ll connect you with the athenahealth Integration Design team for more detailed scoping. </w:t>
      </w:r>
      <w:r>
        <w:rPr>
          <w:rFonts w:cs="Arial"/>
        </w:rPr>
        <w:t xml:space="preserve">Please note that customizing the integration may incur fees. </w:t>
      </w:r>
    </w:p>
    <w:p w14:paraId="7A138F13" w14:textId="77777777" w:rsidR="00D2112B" w:rsidRPr="004F0D9A" w:rsidRDefault="00D2112B" w:rsidP="00D2112B">
      <w:pPr>
        <w:rPr>
          <w:rFonts w:cs="Arial"/>
        </w:rPr>
      </w:pPr>
      <w:r w:rsidRPr="004F0D9A">
        <w:rPr>
          <w:rFonts w:cs="Arial"/>
        </w:rPr>
        <w:t>I,</w:t>
      </w:r>
      <w:r w:rsidRPr="004F0D9A">
        <w:rPr>
          <w:rFonts w:eastAsia="MS Gothic" w:cs="Arial"/>
        </w:rPr>
        <w:t xml:space="preserv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agree to the interface design as described here in this document.</w:t>
      </w:r>
    </w:p>
    <w:p w14:paraId="5B64B985" w14:textId="77777777" w:rsidR="00D2112B" w:rsidRPr="004F0D9A" w:rsidRDefault="00D2112B" w:rsidP="00D2112B">
      <w:pPr>
        <w:rPr>
          <w:rFonts w:cs="Arial"/>
        </w:rPr>
      </w:pPr>
      <w:r w:rsidRPr="004F0D9A">
        <w:rPr>
          <w:rFonts w:cs="Arial"/>
        </w:rPr>
        <w:t xml:space="preserve">Date: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60E9CB19" w14:textId="77777777" w:rsidR="00EC20E8" w:rsidRPr="00EC20E8" w:rsidRDefault="00EC20E8" w:rsidP="00EC20E8">
      <w:pPr>
        <w:rPr>
          <w:lang w:eastAsia="ja-JP"/>
        </w:rPr>
      </w:pPr>
    </w:p>
    <w:p w14:paraId="35E9B8B7" w14:textId="77777777" w:rsidR="00876D06" w:rsidRDefault="00876D06" w:rsidP="00876D06">
      <w:pPr>
        <w:pStyle w:val="Heading1-Numbered"/>
      </w:pPr>
      <w:bookmarkStart w:id="561" w:name="_Toc25237090"/>
      <w:bookmarkStart w:id="562" w:name="_Toc25237502"/>
      <w:bookmarkStart w:id="563" w:name="_Toc25237091"/>
      <w:bookmarkStart w:id="564" w:name="_Toc25237503"/>
      <w:bookmarkStart w:id="565" w:name="_Toc25237092"/>
      <w:bookmarkStart w:id="566" w:name="_Toc25237504"/>
      <w:bookmarkStart w:id="567" w:name="_Toc25237093"/>
      <w:bookmarkStart w:id="568" w:name="_Toc25237505"/>
      <w:bookmarkStart w:id="569" w:name="_Toc25237094"/>
      <w:bookmarkStart w:id="570" w:name="_Toc25237506"/>
      <w:bookmarkStart w:id="571" w:name="_Toc25237095"/>
      <w:bookmarkStart w:id="572" w:name="_Toc25237507"/>
      <w:bookmarkStart w:id="573" w:name="_Toc25237126"/>
      <w:bookmarkStart w:id="574" w:name="_Toc25237538"/>
      <w:bookmarkStart w:id="575" w:name="_Toc25237127"/>
      <w:bookmarkStart w:id="576" w:name="_Toc25237539"/>
      <w:bookmarkStart w:id="577" w:name="_Toc25237128"/>
      <w:bookmarkStart w:id="578" w:name="_Toc25237540"/>
      <w:bookmarkStart w:id="579" w:name="_Toc25237144"/>
      <w:bookmarkStart w:id="580" w:name="_Toc25237556"/>
      <w:bookmarkStart w:id="581" w:name="_Toc25237557"/>
      <w:bookmarkStart w:id="582" w:name="_Toc25237558"/>
      <w:bookmarkStart w:id="583" w:name="_Toc25237559"/>
      <w:bookmarkStart w:id="584" w:name="_Toc25237560"/>
      <w:bookmarkStart w:id="585" w:name="_Toc25307964"/>
      <w:bookmarkStart w:id="586" w:name="_Toc25307965"/>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lastRenderedPageBreak/>
        <w:t>Direct to Production - Go-live authorization form</w:t>
      </w:r>
      <w:bookmarkEnd w:id="585"/>
    </w:p>
    <w:p w14:paraId="62600225" w14:textId="77777777" w:rsidR="00876D06" w:rsidRDefault="00876D06" w:rsidP="00876D06">
      <w:pPr>
        <w:pStyle w:val="Heading2-Numbered"/>
      </w:pPr>
      <w:r>
        <w:t>Overview</w:t>
      </w:r>
    </w:p>
    <w:p w14:paraId="183F3217" w14:textId="77777777" w:rsidR="00876D06" w:rsidRDefault="00876D06" w:rsidP="00876D06">
      <w:r>
        <w:t xml:space="preserve">In order to move new interface functionality into your athenahealth production environment, you must review and complete this form.  </w:t>
      </w:r>
      <w:proofErr w:type="gramStart"/>
      <w:r>
        <w:t>It should be understood that additional</w:t>
      </w:r>
      <w:proofErr w:type="gramEnd"/>
      <w:r>
        <w:t xml:space="preserve"> changes to the scope of the interface once moved into production will involve separate project work and are subject to a fee.</w:t>
      </w:r>
    </w:p>
    <w:p w14:paraId="4B715E5E" w14:textId="77777777" w:rsidR="00876D06" w:rsidRDefault="00876D06" w:rsidP="00876D06">
      <w:pPr>
        <w:pStyle w:val="Heading2-Numbered"/>
      </w:pPr>
      <w:r>
        <w:t>Interfaces that don’t require testing</w:t>
      </w:r>
    </w:p>
    <w:p w14:paraId="573E16F6" w14:textId="77777777" w:rsidR="00876D06" w:rsidRPr="00E33A6E" w:rsidRDefault="00876D06" w:rsidP="00876D06">
      <w:pPr>
        <w:rPr>
          <w:rFonts w:cs="Arial"/>
          <w:szCs w:val="20"/>
        </w:rPr>
      </w:pPr>
      <w:r w:rsidRPr="00E33A6E">
        <w:rPr>
          <w:rFonts w:cs="Arial"/>
          <w:szCs w:val="20"/>
        </w:rPr>
        <w:t>Athena and the Integration Entity/Vendor identified above have implemented and tested the interface described herein with at least one other Athena client.  Client has elected to forego testing the interface described above and proceed with building the interface in Client’s athenaNet production environment.</w:t>
      </w:r>
    </w:p>
    <w:p w14:paraId="0403BAE8" w14:textId="77777777" w:rsidR="00876D06" w:rsidRPr="00E33A6E" w:rsidRDefault="00876D06" w:rsidP="00876D06">
      <w:pPr>
        <w:rPr>
          <w:rFonts w:cs="Arial"/>
          <w:szCs w:val="20"/>
        </w:rPr>
      </w:pPr>
      <w:r w:rsidRPr="00E33A6E">
        <w:rPr>
          <w:rFonts w:cs="Arial"/>
          <w:szCs w:val="20"/>
        </w:rPr>
        <w:t xml:space="preserve">Although the standardized interface above does not require testing, you must still authorize the Go Live of the interface before it can be built in your athenaNet production environment. </w:t>
      </w:r>
      <w:r>
        <w:rPr>
          <w:rFonts w:cs="Arial"/>
          <w:szCs w:val="20"/>
        </w:rPr>
        <w:t>If there is a requirement for data validation that will not be fulfilled with a Direct to Production implementation, please alert your engineer.</w:t>
      </w:r>
    </w:p>
    <w:p w14:paraId="1E25FA19" w14:textId="77777777" w:rsidR="00876D06" w:rsidRDefault="00876D06" w:rsidP="00876D06">
      <w:pPr>
        <w:pStyle w:val="Heading2-Numbered"/>
      </w:pPr>
      <w:r>
        <w:t>Interface support</w:t>
      </w:r>
    </w:p>
    <w:p w14:paraId="31F8642E" w14:textId="77777777" w:rsidR="00876D06" w:rsidRDefault="00876D06" w:rsidP="00876D06">
      <w:pPr>
        <w:keepNext/>
      </w:pPr>
      <w:r>
        <w:t>There are a few athenahealth resources available for help and support with the interface post go-live:</w:t>
      </w:r>
    </w:p>
    <w:p w14:paraId="2127FD0C" w14:textId="77777777" w:rsidR="00876D06" w:rsidRDefault="00876D06" w:rsidP="00876D06">
      <w:pPr>
        <w:pStyle w:val="ListParagraph"/>
        <w:keepNext/>
        <w:numPr>
          <w:ilvl w:val="0"/>
          <w:numId w:val="57"/>
        </w:numPr>
      </w:pPr>
      <w:r>
        <w:rPr>
          <w:b/>
          <w:bCs/>
        </w:rPr>
        <w:t xml:space="preserve">For support with the </w:t>
      </w:r>
      <w:r w:rsidRPr="00A3349C">
        <w:rPr>
          <w:b/>
          <w:bCs/>
        </w:rPr>
        <w:t>athenaNet system</w:t>
      </w:r>
      <w:r>
        <w:t xml:space="preserve"> – Contact the Customer Support Center (CSC) in athenaNet: </w:t>
      </w:r>
      <w:r>
        <w:rPr>
          <w:rFonts w:cs="Arial"/>
        </w:rPr>
        <w:t xml:space="preserve">On the Main Menu, click </w:t>
      </w:r>
      <w:r w:rsidRPr="00ED0355">
        <w:rPr>
          <w:rFonts w:cs="Arial"/>
          <w:b/>
          <w:bCs/>
        </w:rPr>
        <w:t>Support</w:t>
      </w:r>
      <w:r>
        <w:rPr>
          <w:rFonts w:cs="Arial"/>
        </w:rPr>
        <w:t xml:space="preserve"> and then click </w:t>
      </w:r>
      <w:r w:rsidRPr="00ED0355">
        <w:rPr>
          <w:rFonts w:cs="Arial"/>
          <w:b/>
          <w:bCs/>
        </w:rPr>
        <w:t>Get Help</w:t>
      </w:r>
      <w:r>
        <w:t>.</w:t>
      </w:r>
    </w:p>
    <w:p w14:paraId="16238204" w14:textId="77777777" w:rsidR="00876D06" w:rsidRDefault="00876D06" w:rsidP="00876D06">
      <w:pPr>
        <w:pStyle w:val="ListParagraph"/>
        <w:keepNext/>
        <w:numPr>
          <w:ilvl w:val="0"/>
          <w:numId w:val="57"/>
        </w:numPr>
      </w:pPr>
      <w:r>
        <w:rPr>
          <w:b/>
          <w:bCs/>
        </w:rPr>
        <w:t>For support with the t</w:t>
      </w:r>
      <w:r w:rsidRPr="00347FF2">
        <w:rPr>
          <w:b/>
          <w:bCs/>
        </w:rPr>
        <w:t>hird-</w:t>
      </w:r>
      <w:r w:rsidRPr="00A3349C">
        <w:rPr>
          <w:b/>
          <w:bCs/>
        </w:rPr>
        <w:t>party vendor system</w:t>
      </w:r>
      <w:r>
        <w:t xml:space="preserve"> – </w:t>
      </w:r>
    </w:p>
    <w:p w14:paraId="6B3F7FF5" w14:textId="77777777" w:rsidR="00876D06" w:rsidRDefault="00876D06" w:rsidP="00876D06">
      <w:pPr>
        <w:pStyle w:val="ListParagraph"/>
        <w:keepNext/>
        <w:numPr>
          <w:ilvl w:val="1"/>
          <w:numId w:val="57"/>
        </w:numPr>
      </w:pPr>
      <w:r>
        <w:t>Email Integration Monitoring (</w:t>
      </w:r>
      <w:hyperlink r:id="rId15" w:history="1">
        <w:r w:rsidRPr="00906BBB">
          <w:rPr>
            <w:rStyle w:val="Hyperlink"/>
          </w:rPr>
          <w:t>IntegrationMonitoringRequests@athenahealth.com</w:t>
        </w:r>
      </w:hyperlink>
      <w:r>
        <w:t>) for production connectivity issues and planned downtime (e.g., new IP, port, and so on)</w:t>
      </w:r>
    </w:p>
    <w:p w14:paraId="7E1CD628" w14:textId="77777777" w:rsidR="00876D06" w:rsidRDefault="00876D06" w:rsidP="00876D06">
      <w:pPr>
        <w:pStyle w:val="ListParagraph"/>
        <w:keepNext/>
        <w:numPr>
          <w:ilvl w:val="1"/>
          <w:numId w:val="57"/>
        </w:numPr>
      </w:pPr>
      <w:r>
        <w:t>Email Interface Network Management (</w:t>
      </w:r>
      <w:hyperlink r:id="rId16" w:history="1">
        <w:r w:rsidRPr="00906BBB">
          <w:rPr>
            <w:rStyle w:val="Hyperlink"/>
          </w:rPr>
          <w:t>InterfaceNetworkManagement@athenahealth.com</w:t>
        </w:r>
      </w:hyperlink>
      <w:r>
        <w:t>) for non-connectivity interface changes (e.g., changing patient matching logic on an existing production interface).</w:t>
      </w:r>
    </w:p>
    <w:p w14:paraId="3350BBFC" w14:textId="77777777" w:rsidR="00876D06" w:rsidRDefault="00876D06" w:rsidP="00876D06">
      <w:r>
        <w:t xml:space="preserve">Additionally, your organization is </w:t>
      </w:r>
      <w:r w:rsidRPr="000A5770">
        <w:rPr>
          <w:b/>
          <w:color w:val="863375" w:themeColor="accent5"/>
          <w:u w:val="single"/>
        </w:rPr>
        <w:t>required</w:t>
      </w:r>
      <w:r w:rsidRPr="00C66D80">
        <w:rPr>
          <w:color w:val="592C81" w:themeColor="accent1"/>
        </w:rPr>
        <w:t xml:space="preserve"> </w:t>
      </w:r>
      <w:r>
        <w:t>to provide support contact information for your organization and the third-party vendor for use by athenahealth interface support. athenahealth prefers general support hotlines and email addresses when available.</w:t>
      </w:r>
    </w:p>
    <w:p w14:paraId="3B488B56" w14:textId="77777777" w:rsidR="00876D06" w:rsidRDefault="00876D06" w:rsidP="00876D06">
      <w:pPr>
        <w:pStyle w:val="Caption"/>
        <w:keepNext/>
      </w:pPr>
      <w:r>
        <w:t xml:space="preserve">Table </w:t>
      </w:r>
      <w:r w:rsidR="00E257C2">
        <w:fldChar w:fldCharType="begin"/>
      </w:r>
      <w:r w:rsidR="00E257C2">
        <w:instrText xml:space="preserve"> SEQ Table \* ARABIC </w:instrText>
      </w:r>
      <w:r w:rsidR="00E257C2">
        <w:fldChar w:fldCharType="separate"/>
      </w:r>
      <w:r>
        <w:rPr>
          <w:noProof/>
        </w:rPr>
        <w:t>5</w:t>
      </w:r>
      <w:r w:rsidR="00E257C2">
        <w:rPr>
          <w:noProof/>
        </w:rPr>
        <w:fldChar w:fldCharType="end"/>
      </w:r>
      <w:r>
        <w:t xml:space="preserve"> - Support contact information</w:t>
      </w:r>
    </w:p>
    <w:tbl>
      <w:tblPr>
        <w:tblStyle w:val="ISQTable-new"/>
        <w:tblW w:w="0" w:type="auto"/>
        <w:tblBorders>
          <w:top w:val="single" w:sz="4" w:space="0" w:color="A5A6A5" w:themeColor="background2"/>
          <w:bottom w:val="none" w:sz="0" w:space="0" w:color="auto"/>
          <w:insideH w:val="single" w:sz="4" w:space="0" w:color="A5A6A5" w:themeColor="background2"/>
        </w:tblBorders>
        <w:tblLook w:val="0420" w:firstRow="1" w:lastRow="0" w:firstColumn="0" w:lastColumn="0" w:noHBand="0" w:noVBand="1"/>
      </w:tblPr>
      <w:tblGrid>
        <w:gridCol w:w="1797"/>
        <w:gridCol w:w="1810"/>
        <w:gridCol w:w="1797"/>
        <w:gridCol w:w="1799"/>
        <w:gridCol w:w="1800"/>
        <w:gridCol w:w="1797"/>
      </w:tblGrid>
      <w:tr w:rsidR="00876D06" w:rsidRPr="00B42AA5" w14:paraId="0BDAC99B" w14:textId="77777777" w:rsidTr="00E33A6E">
        <w:trPr>
          <w:cnfStyle w:val="100000000000" w:firstRow="1" w:lastRow="0" w:firstColumn="0" w:lastColumn="0" w:oddVBand="0" w:evenVBand="0" w:oddHBand="0" w:evenHBand="0" w:firstRowFirstColumn="0" w:firstRowLastColumn="0" w:lastRowFirstColumn="0" w:lastRowLastColumn="0"/>
        </w:trPr>
        <w:tc>
          <w:tcPr>
            <w:tcW w:w="1797" w:type="dxa"/>
            <w:tcBorders>
              <w:top w:val="none" w:sz="0" w:space="0" w:color="auto"/>
              <w:left w:val="none" w:sz="0" w:space="0" w:color="auto"/>
              <w:right w:val="none" w:sz="0" w:space="0" w:color="auto"/>
              <w:tl2br w:val="none" w:sz="0" w:space="0" w:color="auto"/>
              <w:tr2bl w:val="none" w:sz="0" w:space="0" w:color="auto"/>
            </w:tcBorders>
          </w:tcPr>
          <w:p w14:paraId="69164572" w14:textId="77777777" w:rsidR="00876D06" w:rsidRPr="00B42AA5" w:rsidRDefault="00876D06" w:rsidP="00E33A6E">
            <w:r w:rsidRPr="00B42AA5">
              <w:t>Name</w:t>
            </w:r>
          </w:p>
        </w:tc>
        <w:tc>
          <w:tcPr>
            <w:tcW w:w="1810" w:type="dxa"/>
            <w:tcBorders>
              <w:top w:val="none" w:sz="0" w:space="0" w:color="auto"/>
              <w:left w:val="none" w:sz="0" w:space="0" w:color="auto"/>
              <w:right w:val="none" w:sz="0" w:space="0" w:color="auto"/>
              <w:tl2br w:val="none" w:sz="0" w:space="0" w:color="auto"/>
              <w:tr2bl w:val="none" w:sz="0" w:space="0" w:color="auto"/>
            </w:tcBorders>
          </w:tcPr>
          <w:p w14:paraId="16731323" w14:textId="77777777" w:rsidR="00876D06" w:rsidRPr="00B42AA5" w:rsidRDefault="00876D06" w:rsidP="00E33A6E">
            <w:r w:rsidRPr="00B42AA5">
              <w:t>Company</w:t>
            </w:r>
          </w:p>
        </w:tc>
        <w:tc>
          <w:tcPr>
            <w:tcW w:w="1797" w:type="dxa"/>
            <w:tcBorders>
              <w:top w:val="none" w:sz="0" w:space="0" w:color="auto"/>
              <w:left w:val="none" w:sz="0" w:space="0" w:color="auto"/>
              <w:right w:val="none" w:sz="0" w:space="0" w:color="auto"/>
              <w:tl2br w:val="none" w:sz="0" w:space="0" w:color="auto"/>
              <w:tr2bl w:val="none" w:sz="0" w:space="0" w:color="auto"/>
            </w:tcBorders>
          </w:tcPr>
          <w:p w14:paraId="57B1EEB2" w14:textId="77777777" w:rsidR="00876D06" w:rsidRPr="00B42AA5" w:rsidRDefault="00876D06" w:rsidP="00E33A6E">
            <w:r w:rsidRPr="00B42AA5">
              <w:t>Title</w:t>
            </w:r>
          </w:p>
        </w:tc>
        <w:tc>
          <w:tcPr>
            <w:tcW w:w="1799" w:type="dxa"/>
            <w:tcBorders>
              <w:top w:val="none" w:sz="0" w:space="0" w:color="auto"/>
              <w:left w:val="none" w:sz="0" w:space="0" w:color="auto"/>
              <w:right w:val="none" w:sz="0" w:space="0" w:color="auto"/>
              <w:tl2br w:val="none" w:sz="0" w:space="0" w:color="auto"/>
              <w:tr2bl w:val="none" w:sz="0" w:space="0" w:color="auto"/>
            </w:tcBorders>
          </w:tcPr>
          <w:p w14:paraId="601EF95B" w14:textId="77777777" w:rsidR="00876D06" w:rsidRPr="00B42AA5" w:rsidRDefault="00876D06" w:rsidP="00E33A6E">
            <w:r w:rsidRPr="00B42AA5">
              <w:t xml:space="preserve">Office </w:t>
            </w:r>
            <w:r>
              <w:t>p</w:t>
            </w:r>
            <w:r w:rsidRPr="00B42AA5">
              <w:t>hone</w:t>
            </w:r>
          </w:p>
        </w:tc>
        <w:tc>
          <w:tcPr>
            <w:tcW w:w="1800" w:type="dxa"/>
            <w:tcBorders>
              <w:top w:val="none" w:sz="0" w:space="0" w:color="auto"/>
              <w:left w:val="none" w:sz="0" w:space="0" w:color="auto"/>
              <w:right w:val="none" w:sz="0" w:space="0" w:color="auto"/>
              <w:tl2br w:val="none" w:sz="0" w:space="0" w:color="auto"/>
              <w:tr2bl w:val="none" w:sz="0" w:space="0" w:color="auto"/>
            </w:tcBorders>
          </w:tcPr>
          <w:p w14:paraId="1F50F7F8" w14:textId="77777777" w:rsidR="00876D06" w:rsidRPr="00B42AA5" w:rsidRDefault="00876D06" w:rsidP="00E33A6E">
            <w:r w:rsidRPr="00B42AA5">
              <w:t xml:space="preserve">Mobile </w:t>
            </w:r>
            <w:r>
              <w:t>p</w:t>
            </w:r>
            <w:r w:rsidRPr="00B42AA5">
              <w:t>hone</w:t>
            </w:r>
          </w:p>
        </w:tc>
        <w:tc>
          <w:tcPr>
            <w:tcW w:w="1797" w:type="dxa"/>
            <w:tcBorders>
              <w:top w:val="none" w:sz="0" w:space="0" w:color="auto"/>
              <w:left w:val="none" w:sz="0" w:space="0" w:color="auto"/>
              <w:right w:val="none" w:sz="0" w:space="0" w:color="auto"/>
              <w:tl2br w:val="none" w:sz="0" w:space="0" w:color="auto"/>
              <w:tr2bl w:val="none" w:sz="0" w:space="0" w:color="auto"/>
            </w:tcBorders>
          </w:tcPr>
          <w:p w14:paraId="0045ABC1" w14:textId="77777777" w:rsidR="00876D06" w:rsidRPr="00B42AA5" w:rsidRDefault="00876D06" w:rsidP="00E33A6E">
            <w:r w:rsidRPr="00B42AA5">
              <w:t>Email</w:t>
            </w:r>
          </w:p>
        </w:tc>
      </w:tr>
      <w:tr w:rsidR="00876D06" w:rsidRPr="00B42AA5" w14:paraId="695BC966" w14:textId="77777777" w:rsidTr="00E33A6E">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63750584"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1B6188BD"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07C78584"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0C59DE0A"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6EA7EB3D"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3AF8798C"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76D06" w:rsidRPr="00B42AA5" w14:paraId="6437E996" w14:textId="77777777" w:rsidTr="00E33A6E">
        <w:trPr>
          <w:cnfStyle w:val="000000010000" w:firstRow="0" w:lastRow="0" w:firstColumn="0" w:lastColumn="0" w:oddVBand="0" w:evenVBand="0" w:oddHBand="0" w:evenHBand="1"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014A2A38"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154269DB"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2FE3C34A"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4FC7ACDC"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3A3F543E"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2A8FA84A"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76D06" w:rsidRPr="00B42AA5" w14:paraId="1B6A391E" w14:textId="77777777" w:rsidTr="00E33A6E">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5008FD01"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03DEDD38"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17D95642"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07CEDC33"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25E2492D"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751E031C"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76D06" w:rsidRPr="00B42AA5" w14:paraId="3DBF785F" w14:textId="77777777" w:rsidTr="00E33A6E">
        <w:trPr>
          <w:cnfStyle w:val="000000010000" w:firstRow="0" w:lastRow="0" w:firstColumn="0" w:lastColumn="0" w:oddVBand="0" w:evenVBand="0" w:oddHBand="0" w:evenHBand="1"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551DF5C2"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796A06B7"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73908241"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09E1E77C"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3A7A3ADE"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7E3120AD"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76D06" w:rsidRPr="00B42AA5" w14:paraId="1AAA965F" w14:textId="77777777" w:rsidTr="00E33A6E">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7579A129" w14:textId="77777777" w:rsidR="00876D06"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bottom w:val="single" w:sz="4" w:space="0" w:color="A5A6A5" w:themeColor="background2"/>
              <w:right w:val="none" w:sz="0" w:space="0" w:color="auto"/>
              <w:tl2br w:val="none" w:sz="0" w:space="0" w:color="auto"/>
              <w:tr2bl w:val="none" w:sz="0" w:space="0" w:color="auto"/>
            </w:tcBorders>
          </w:tcPr>
          <w:p w14:paraId="56289B21"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6ED416EE"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bottom w:val="single" w:sz="4" w:space="0" w:color="A5A6A5" w:themeColor="background2"/>
              <w:right w:val="none" w:sz="0" w:space="0" w:color="auto"/>
              <w:tl2br w:val="none" w:sz="0" w:space="0" w:color="auto"/>
              <w:tr2bl w:val="none" w:sz="0" w:space="0" w:color="auto"/>
            </w:tcBorders>
          </w:tcPr>
          <w:p w14:paraId="59808F69"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bottom w:val="single" w:sz="4" w:space="0" w:color="A5A6A5" w:themeColor="background2"/>
              <w:right w:val="none" w:sz="0" w:space="0" w:color="auto"/>
              <w:tl2br w:val="none" w:sz="0" w:space="0" w:color="auto"/>
              <w:tr2bl w:val="none" w:sz="0" w:space="0" w:color="auto"/>
            </w:tcBorders>
          </w:tcPr>
          <w:p w14:paraId="340A9F2A"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1688D6F1" w14:textId="77777777" w:rsidR="00876D06" w:rsidRPr="004944DB" w:rsidRDefault="00876D06" w:rsidP="00E33A6E">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1D57848B" w14:textId="77777777" w:rsidR="00876D06" w:rsidRDefault="00876D06" w:rsidP="00876D06"/>
    <w:p w14:paraId="41848DA8" w14:textId="77777777" w:rsidR="00876D06" w:rsidRDefault="00876D06" w:rsidP="00876D06">
      <w:pPr>
        <w:pStyle w:val="Heading2-Numbered"/>
      </w:pPr>
      <w:r>
        <w:t>Sign-off</w:t>
      </w:r>
    </w:p>
    <w:p w14:paraId="153B329C" w14:textId="77777777" w:rsidR="00876D06" w:rsidRDefault="00876D06" w:rsidP="00876D06">
      <w:pPr>
        <w:spacing w:after="240"/>
      </w:pPr>
      <w:r w:rsidRPr="00A079D1">
        <w:rPr>
          <w:rFonts w:cs="Arial"/>
        </w:rPr>
        <w:t xml:space="preserve">Reference is made to the athenahealth services agreement (the “Agreement”) </w:t>
      </w:r>
      <w:proofErr w:type="gramStart"/>
      <w:r w:rsidRPr="00A079D1">
        <w:rPr>
          <w:rFonts w:cs="Arial"/>
        </w:rPr>
        <w:t>entered into</w:t>
      </w:r>
      <w:proofErr w:type="gramEnd"/>
      <w:r w:rsidRPr="00A079D1">
        <w:rPr>
          <w:rFonts w:cs="Arial"/>
        </w:rPr>
        <w:t xml:space="preserve"> by and between athenahealth, Inc. (“Athena”) and the client set forth on the signature page below (“Client”, “you” or “your”). In</w:t>
      </w:r>
      <w:r>
        <w:t xml:space="preserve">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w:t>
      </w:r>
      <w:r>
        <w:lastRenderedPageBreak/>
        <w:t xml:space="preserve">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Pr="00B33F02">
        <w:t>In addition, Client acknowledges that moving the Interface to athenaNet production environment may require changes to athenaNet practice settings and in connection with this Go-Live Authorization Form authorizes all required changes in athenaNet.</w:t>
      </w:r>
    </w:p>
    <w:p w14:paraId="1B115694" w14:textId="77777777" w:rsidR="00876D06" w:rsidRDefault="00876D06" w:rsidP="00876D06">
      <w:pPr>
        <w:spacing w:after="240"/>
      </w:pPr>
      <w:r>
        <w:t xml:space="preserve">Upon receipt of this signed form, Athena requires </w:t>
      </w:r>
      <w:r w:rsidRPr="00C66D80">
        <w:rPr>
          <w:u w:val="single"/>
        </w:rPr>
        <w:t xml:space="preserve">a minimum of </w:t>
      </w:r>
      <w:r>
        <w:rPr>
          <w:u w:val="single"/>
        </w:rPr>
        <w:t>5</w:t>
      </w:r>
      <w:r w:rsidRPr="00C66D80">
        <w:rPr>
          <w:u w:val="single"/>
        </w:rPr>
        <w:t xml:space="preserve"> business days</w:t>
      </w:r>
      <w:r>
        <w:t xml:space="preserve"> to move your interface live once an engineer is assigned to this integration.</w:t>
      </w:r>
    </w:p>
    <w:p w14:paraId="03331F52" w14:textId="77777777" w:rsidR="00876D06" w:rsidRPr="00E33A6E" w:rsidRDefault="00876D06" w:rsidP="00876D06">
      <w:pPr>
        <w:rPr>
          <w:rFonts w:cs="Arial"/>
          <w:szCs w:val="18"/>
        </w:rPr>
      </w:pPr>
      <w:r w:rsidRPr="00E33A6E">
        <w:rPr>
          <w:rFonts w:cs="Arial"/>
          <w:szCs w:val="18"/>
        </w:rPr>
        <w:t xml:space="preserve">The terms of this Go Live Authorization Form are hereby incorporated into the Agreement and shall become effective upon Client’s signature below.  By signing below, Client acknowledges that it agrees with (i) the interface scope and design as described above and (ii) implementing the integration directly into athenaNet production.  Client is fully aware of the potential impacts associated with not testing a new interface and authorizes Athena to enable such interface to be deployed to athenaNet </w:t>
      </w:r>
      <w:proofErr w:type="gramStart"/>
      <w:r w:rsidRPr="00E33A6E">
        <w:rPr>
          <w:rFonts w:cs="Arial"/>
          <w:szCs w:val="18"/>
        </w:rPr>
        <w:t>production..</w:t>
      </w:r>
      <w:proofErr w:type="gramEnd"/>
    </w:p>
    <w:p w14:paraId="5B453F11" w14:textId="77777777" w:rsidR="00876D06" w:rsidRPr="00A3349C" w:rsidRDefault="00876D06" w:rsidP="00876D06">
      <w:pPr>
        <w:rPr>
          <w:rFonts w:cs="Arial"/>
          <w:szCs w:val="18"/>
        </w:rPr>
      </w:pPr>
    </w:p>
    <w:p w14:paraId="0A914473" w14:textId="77777777" w:rsidR="00876D06" w:rsidRPr="00A3349C" w:rsidRDefault="00876D06" w:rsidP="00876D06">
      <w:pPr>
        <w:rPr>
          <w:rFonts w:cs="Arial"/>
          <w:szCs w:val="18"/>
        </w:rPr>
      </w:pPr>
      <w:r w:rsidRPr="00A3349C">
        <w:rPr>
          <w:rFonts w:cs="Arial"/>
          <w:szCs w:val="18"/>
        </w:rPr>
        <w:t xml:space="preserve">CLIENT: </w:t>
      </w:r>
      <w:r w:rsidRPr="00A3349C">
        <w:rPr>
          <w:rFonts w:cs="Arial"/>
          <w:szCs w:val="18"/>
        </w:rPr>
        <w:fldChar w:fldCharType="begin">
          <w:ffData>
            <w:name w:val="Text7"/>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01FBAF05" w14:textId="77777777" w:rsidR="00876D06" w:rsidRPr="00A3349C" w:rsidRDefault="00876D06" w:rsidP="00876D06">
      <w:pPr>
        <w:spacing w:line="360" w:lineRule="auto"/>
        <w:rPr>
          <w:rFonts w:cs="Arial"/>
          <w:szCs w:val="18"/>
        </w:rPr>
      </w:pPr>
      <w:r w:rsidRPr="00A3349C">
        <w:rPr>
          <w:rFonts w:cs="Arial"/>
          <w:szCs w:val="18"/>
        </w:rPr>
        <w:t>By: _________________________________________</w:t>
      </w:r>
    </w:p>
    <w:p w14:paraId="2F7611FB" w14:textId="77777777" w:rsidR="00876D06" w:rsidRPr="00A3349C" w:rsidRDefault="00876D06" w:rsidP="00876D06">
      <w:pPr>
        <w:spacing w:line="360" w:lineRule="auto"/>
        <w:rPr>
          <w:rFonts w:cs="Arial"/>
          <w:szCs w:val="18"/>
        </w:rPr>
      </w:pPr>
      <w:r w:rsidRPr="00A3349C">
        <w:rPr>
          <w:rFonts w:cs="Arial"/>
          <w:szCs w:val="18"/>
        </w:rPr>
        <w:t xml:space="preserve">Print Name: </w:t>
      </w:r>
      <w:r w:rsidRPr="00A3349C">
        <w:rPr>
          <w:rFonts w:cs="Arial"/>
          <w:szCs w:val="18"/>
        </w:rPr>
        <w:fldChar w:fldCharType="begin">
          <w:ffData>
            <w:name w:val="Text1"/>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5F9CA8BE" w14:textId="77777777" w:rsidR="00876D06" w:rsidRPr="00A3349C" w:rsidRDefault="00876D06" w:rsidP="00876D06">
      <w:pPr>
        <w:spacing w:line="360" w:lineRule="auto"/>
        <w:rPr>
          <w:rFonts w:cs="Arial"/>
          <w:szCs w:val="18"/>
        </w:rPr>
      </w:pPr>
      <w:r w:rsidRPr="00A3349C">
        <w:rPr>
          <w:rFonts w:cs="Arial"/>
          <w:szCs w:val="18"/>
        </w:rPr>
        <w:t xml:space="preserve">Position: </w:t>
      </w:r>
      <w:r w:rsidRPr="00A3349C">
        <w:rPr>
          <w:rFonts w:cs="Arial"/>
          <w:szCs w:val="18"/>
        </w:rPr>
        <w:fldChar w:fldCharType="begin">
          <w:ffData>
            <w:name w:val="Text2"/>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18027AB6" w14:textId="77777777" w:rsidR="00876D06" w:rsidRPr="00D16C4B" w:rsidRDefault="00876D06" w:rsidP="00876D06">
      <w:pPr>
        <w:spacing w:line="360" w:lineRule="auto"/>
        <w:rPr>
          <w:rFonts w:cs="Arial"/>
          <w:szCs w:val="18"/>
        </w:rPr>
      </w:pPr>
      <w:r w:rsidRPr="00A3349C">
        <w:rPr>
          <w:rFonts w:cs="Arial"/>
          <w:szCs w:val="18"/>
        </w:rPr>
        <w:t xml:space="preserve">Date: </w:t>
      </w:r>
      <w:r w:rsidRPr="00A3349C">
        <w:rPr>
          <w:rFonts w:cs="Arial"/>
          <w:szCs w:val="18"/>
        </w:rPr>
        <w:fldChar w:fldCharType="begin">
          <w:ffData>
            <w:name w:val="Text5"/>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322A4AFF" w14:textId="77777777" w:rsidR="00876D06" w:rsidRPr="00B01F7F" w:rsidRDefault="00876D06" w:rsidP="00876D06">
      <w:pPr>
        <w:pStyle w:val="Heading2-Numbered"/>
      </w:pPr>
      <w:r w:rsidRPr="00B01F7F">
        <w:t xml:space="preserve">Continuing </w:t>
      </w:r>
      <w:r>
        <w:t>s</w:t>
      </w:r>
      <w:r w:rsidRPr="00B01F7F">
        <w:t xml:space="preserve">ervice and </w:t>
      </w:r>
      <w:r>
        <w:t>s</w:t>
      </w:r>
      <w:r w:rsidRPr="00B01F7F">
        <w:t xml:space="preserve">upport </w:t>
      </w:r>
    </w:p>
    <w:p w14:paraId="1B8BD8EE" w14:textId="77777777" w:rsidR="00876D06" w:rsidRPr="004F0D9A" w:rsidRDefault="00876D06" w:rsidP="00876D06">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5F0DD017" w14:textId="77777777" w:rsidR="00876D06" w:rsidRPr="004F0D9A" w:rsidRDefault="00876D06" w:rsidP="00876D06">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monitors all jobs and restarts them automatically if they’re idle</w:t>
      </w:r>
      <w:r w:rsidRPr="004F0D9A">
        <w:rPr>
          <w:rFonts w:cs="Arial"/>
        </w:rPr>
        <w:t>. For detail</w:t>
      </w:r>
      <w:r>
        <w:rPr>
          <w:rFonts w:cs="Arial"/>
        </w:rPr>
        <w:t>s, see the</w:t>
      </w:r>
      <w:r w:rsidRPr="004F0D9A">
        <w:rPr>
          <w:rFonts w:cs="Arial"/>
        </w:rPr>
        <w:t xml:space="preserve"> </w:t>
      </w:r>
      <w:hyperlink r:id="rId17"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p>
    <w:p w14:paraId="2FF4F3F3" w14:textId="77777777" w:rsidR="00876D06" w:rsidRPr="004F0D9A" w:rsidRDefault="00876D06" w:rsidP="00876D06">
      <w:pPr>
        <w:rPr>
          <w:rFonts w:cs="Arial"/>
        </w:rPr>
      </w:pPr>
      <w:r>
        <w:rPr>
          <w:rFonts w:cs="Arial"/>
        </w:rPr>
        <w:t>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9D5913">
        <w:rPr>
          <w:rFonts w:cs="Arial"/>
          <w:b/>
          <w:bCs/>
        </w:rPr>
        <w:t>Support</w:t>
      </w:r>
      <w:r>
        <w:rPr>
          <w:rFonts w:cs="Arial"/>
        </w:rPr>
        <w:t xml:space="preserve"> and then click </w:t>
      </w:r>
      <w:r w:rsidRPr="009D5913">
        <w:rPr>
          <w:rFonts w:cs="Arial"/>
          <w:b/>
          <w:bCs/>
        </w:rPr>
        <w:t>Get Help</w:t>
      </w:r>
      <w:r>
        <w:rPr>
          <w:rFonts w:cs="Arial"/>
        </w:rPr>
        <w:t>.</w:t>
      </w:r>
      <w:r w:rsidRPr="004F0D9A">
        <w:rPr>
          <w:rFonts w:cs="Arial"/>
        </w:rPr>
        <w:t xml:space="preserve"> </w:t>
      </w:r>
    </w:p>
    <w:p w14:paraId="633F72D6" w14:textId="77777777" w:rsidR="00876D06" w:rsidRDefault="00876D06" w:rsidP="00876D06">
      <w:pPr>
        <w:jc w:val="center"/>
        <w:rPr>
          <w:rFonts w:cs="Arial"/>
        </w:rPr>
      </w:pPr>
      <w:r w:rsidRPr="004F0D9A">
        <w:rPr>
          <w:rFonts w:cs="Arial"/>
          <w:noProof/>
        </w:rPr>
        <w:drawing>
          <wp:inline distT="0" distB="0" distL="0" distR="0" wp14:anchorId="1425797A" wp14:editId="7CB1E8DA">
            <wp:extent cx="4457700" cy="652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5067" cy="663787"/>
                    </a:xfrm>
                    <a:prstGeom prst="rect">
                      <a:avLst/>
                    </a:prstGeom>
                  </pic:spPr>
                </pic:pic>
              </a:graphicData>
            </a:graphic>
          </wp:inline>
        </w:drawing>
      </w:r>
      <w:bookmarkEnd w:id="586"/>
    </w:p>
    <w:sectPr w:rsidR="00876D06" w:rsidSect="00C5632C">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35C1B" w14:textId="77777777" w:rsidR="00E257C2" w:rsidRDefault="00E257C2" w:rsidP="00236116">
      <w:pPr>
        <w:spacing w:before="0" w:line="240" w:lineRule="auto"/>
      </w:pPr>
      <w:r>
        <w:separator/>
      </w:r>
    </w:p>
  </w:endnote>
  <w:endnote w:type="continuationSeparator" w:id="0">
    <w:p w14:paraId="33FA0829" w14:textId="77777777" w:rsidR="00E257C2" w:rsidRDefault="00E257C2" w:rsidP="00236116">
      <w:pPr>
        <w:spacing w:before="0" w:line="240" w:lineRule="auto"/>
      </w:pPr>
      <w:r>
        <w:continuationSeparator/>
      </w:r>
    </w:p>
  </w:endnote>
  <w:endnote w:type="continuationNotice" w:id="1">
    <w:p w14:paraId="1FC54573" w14:textId="77777777" w:rsidR="00E257C2" w:rsidRDefault="00E257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9B4970" w:rsidRPr="009D5913" w:rsidRDefault="00E257C2"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9B4970" w:rsidRPr="009D5913">
        <w:rPr>
          <w:rStyle w:val="Hyperlink"/>
          <w:rFonts w:ascii="Arial" w:hAnsi="Arial" w:cs="Arial"/>
          <w:b/>
          <w:color w:val="863375" w:themeColor="accent5"/>
          <w:sz w:val="16"/>
          <w:szCs w:val="16"/>
        </w:rPr>
        <w:t>www.athenahealth.com</w:t>
      </w:r>
    </w:hyperlink>
    <w:r w:rsidR="009B4970" w:rsidRPr="009D5913">
      <w:rPr>
        <w:rFonts w:ascii="Arial" w:hAnsi="Arial" w:cs="Arial"/>
        <w:color w:val="863375" w:themeColor="accent5"/>
      </w:rPr>
      <w:tab/>
    </w:r>
    <w:r w:rsidR="009B4970" w:rsidRPr="009D5913">
      <w:rPr>
        <w:rFonts w:ascii="Arial" w:hAnsi="Arial" w:cs="Arial"/>
        <w:color w:val="A5A6A5" w:themeColor="background2"/>
      </w:rPr>
      <w:t>athenahealth, Inc. Proprietary</w:t>
    </w:r>
    <w:r w:rsidR="009B4970" w:rsidRPr="009D5913">
      <w:rPr>
        <w:rFonts w:ascii="Arial" w:hAnsi="Arial" w:cs="Arial"/>
        <w:color w:val="863375" w:themeColor="accent5"/>
      </w:rPr>
      <w:tab/>
    </w:r>
    <w:r w:rsidR="009B4970" w:rsidRPr="009D5913">
      <w:rPr>
        <w:rStyle w:val="PageNumber"/>
        <w:rFonts w:ascii="Arial" w:hAnsi="Arial" w:cs="Arial"/>
        <w:b/>
        <w:color w:val="863375" w:themeColor="accent5"/>
        <w:sz w:val="16"/>
        <w:szCs w:val="16"/>
      </w:rPr>
      <w:fldChar w:fldCharType="begin"/>
    </w:r>
    <w:r w:rsidR="009B4970" w:rsidRPr="009D5913">
      <w:rPr>
        <w:rStyle w:val="PageNumber"/>
        <w:rFonts w:ascii="Arial" w:hAnsi="Arial" w:cs="Arial"/>
        <w:b/>
        <w:color w:val="863375" w:themeColor="accent5"/>
        <w:sz w:val="16"/>
        <w:szCs w:val="16"/>
      </w:rPr>
      <w:instrText xml:space="preserve"> PAGE </w:instrText>
    </w:r>
    <w:r w:rsidR="009B4970" w:rsidRPr="009D5913">
      <w:rPr>
        <w:rStyle w:val="PageNumber"/>
        <w:rFonts w:ascii="Arial" w:hAnsi="Arial" w:cs="Arial"/>
        <w:b/>
        <w:color w:val="863375" w:themeColor="accent5"/>
        <w:sz w:val="16"/>
        <w:szCs w:val="16"/>
      </w:rPr>
      <w:fldChar w:fldCharType="separate"/>
    </w:r>
    <w:r w:rsidR="009B4970" w:rsidRPr="009D5913">
      <w:rPr>
        <w:rStyle w:val="PageNumber"/>
        <w:rFonts w:ascii="Arial" w:hAnsi="Arial" w:cs="Arial"/>
        <w:b/>
        <w:noProof/>
        <w:color w:val="863375" w:themeColor="accent5"/>
        <w:sz w:val="16"/>
        <w:szCs w:val="16"/>
      </w:rPr>
      <w:t>8</w:t>
    </w:r>
    <w:r w:rsidR="009B4970" w:rsidRPr="009D5913">
      <w:rPr>
        <w:rStyle w:val="PageNumber"/>
        <w:rFonts w:ascii="Arial" w:hAnsi="Arial" w:cs="Arial"/>
        <w:b/>
        <w:color w:val="863375" w:themeColor="accent5"/>
        <w:sz w:val="16"/>
        <w:szCs w:val="16"/>
      </w:rPr>
      <w:fldChar w:fldCharType="end"/>
    </w:r>
  </w:p>
  <w:p w14:paraId="47140BB6" w14:textId="77777777" w:rsidR="009B4970" w:rsidRPr="00F703C6" w:rsidRDefault="009B4970">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FCD4C" w14:textId="77777777" w:rsidR="00E257C2" w:rsidRDefault="00E257C2" w:rsidP="00236116">
      <w:pPr>
        <w:spacing w:before="0" w:line="240" w:lineRule="auto"/>
      </w:pPr>
      <w:r>
        <w:separator/>
      </w:r>
    </w:p>
  </w:footnote>
  <w:footnote w:type="continuationSeparator" w:id="0">
    <w:p w14:paraId="1BA135FC" w14:textId="77777777" w:rsidR="00E257C2" w:rsidRDefault="00E257C2" w:rsidP="00236116">
      <w:pPr>
        <w:spacing w:before="0" w:line="240" w:lineRule="auto"/>
      </w:pPr>
      <w:r>
        <w:continuationSeparator/>
      </w:r>
    </w:p>
  </w:footnote>
  <w:footnote w:type="continuationNotice" w:id="1">
    <w:p w14:paraId="3EC2C1AF" w14:textId="77777777" w:rsidR="00E257C2" w:rsidRDefault="00E257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63657043" w:rsidR="009B4970" w:rsidRPr="009D5913" w:rsidRDefault="00E257C2"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A51725">
          <w:rPr>
            <w:rFonts w:ascii="Arial" w:hAnsi="Arial" w:cs="Arial"/>
            <w:sz w:val="16"/>
            <w:szCs w:val="16"/>
          </w:rPr>
          <w:t>OBERD</w:t>
        </w:r>
      </w:sdtContent>
    </w:sdt>
    <w:r w:rsidR="009B4970" w:rsidRPr="009D5913">
      <w:rPr>
        <w:rFonts w:ascii="Arial" w:hAnsi="Arial" w:cs="Arial"/>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E623C6"/>
    <w:multiLevelType w:val="hybridMultilevel"/>
    <w:tmpl w:val="34481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E97D4F"/>
    <w:multiLevelType w:val="multilevel"/>
    <w:tmpl w:val="2954C65A"/>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5B7454A"/>
    <w:multiLevelType w:val="multilevel"/>
    <w:tmpl w:val="0409001D"/>
    <w:numStyleLink w:val="NumberedList"/>
  </w:abstractNum>
  <w:abstractNum w:abstractNumId="5"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011EA"/>
    <w:multiLevelType w:val="hybridMultilevel"/>
    <w:tmpl w:val="89AE3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60EF9"/>
    <w:multiLevelType w:val="hybridMultilevel"/>
    <w:tmpl w:val="333E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41479"/>
    <w:multiLevelType w:val="hybridMultilevel"/>
    <w:tmpl w:val="51CE9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66A99"/>
    <w:multiLevelType w:val="hybridMultilevel"/>
    <w:tmpl w:val="61904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6"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75A4E"/>
    <w:multiLevelType w:val="hybridMultilevel"/>
    <w:tmpl w:val="7ABCF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BC69FE"/>
    <w:multiLevelType w:val="hybridMultilevel"/>
    <w:tmpl w:val="29261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16565"/>
    <w:multiLevelType w:val="hybridMultilevel"/>
    <w:tmpl w:val="4EEE6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5"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A4E8F"/>
    <w:multiLevelType w:val="multilevel"/>
    <w:tmpl w:val="B05E9A02"/>
    <w:numStyleLink w:val="Numbered"/>
  </w:abstractNum>
  <w:abstractNum w:abstractNumId="39"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DB75D5C"/>
    <w:multiLevelType w:val="hybridMultilevel"/>
    <w:tmpl w:val="A712C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C66E3"/>
    <w:multiLevelType w:val="hybridMultilevel"/>
    <w:tmpl w:val="C1045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F75193"/>
    <w:multiLevelType w:val="multilevel"/>
    <w:tmpl w:val="0409001D"/>
    <w:numStyleLink w:val="NumberedList"/>
  </w:abstractNum>
  <w:num w:numId="1">
    <w:abstractNumId w:val="15"/>
  </w:num>
  <w:num w:numId="2">
    <w:abstractNumId w:val="37"/>
  </w:num>
  <w:num w:numId="3">
    <w:abstractNumId w:val="30"/>
  </w:num>
  <w:num w:numId="4">
    <w:abstractNumId w:val="36"/>
  </w:num>
  <w:num w:numId="5">
    <w:abstractNumId w:val="0"/>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5"/>
  </w:num>
  <w:num w:numId="9">
    <w:abstractNumId w:val="40"/>
  </w:num>
  <w:num w:numId="10">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4"/>
  </w:num>
  <w:num w:numId="15">
    <w:abstractNumId w:val="28"/>
  </w:num>
  <w:num w:numId="16">
    <w:abstractNumId w:val="6"/>
  </w:num>
  <w:num w:numId="17">
    <w:abstractNumId w:val="22"/>
  </w:num>
  <w:num w:numId="18">
    <w:abstractNumId w:val="23"/>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0"/>
  </w:num>
  <w:num w:numId="23">
    <w:abstractNumId w:val="3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num>
  <w:num w:numId="26">
    <w:abstractNumId w:val="42"/>
  </w:num>
  <w:num w:numId="27">
    <w:abstractNumId w:val="20"/>
  </w:num>
  <w:num w:numId="28">
    <w:abstractNumId w:val="47"/>
  </w:num>
  <w:num w:numId="29">
    <w:abstractNumId w:val="4"/>
  </w:num>
  <w:num w:numId="30">
    <w:abstractNumId w:val="16"/>
  </w:num>
  <w:num w:numId="31">
    <w:abstractNumId w:val="38"/>
  </w:num>
  <w:num w:numId="32">
    <w:abstractNumId w:val="12"/>
  </w:num>
  <w:num w:numId="33">
    <w:abstractNumId w:val="27"/>
  </w:num>
  <w:num w:numId="34">
    <w:abstractNumId w:val="1"/>
  </w:num>
  <w:num w:numId="35">
    <w:abstractNumId w:val="25"/>
  </w:num>
  <w:num w:numId="36">
    <w:abstractNumId w:val="11"/>
  </w:num>
  <w:num w:numId="37">
    <w:abstractNumId w:val="46"/>
  </w:num>
  <w:num w:numId="38">
    <w:abstractNumId w:val="26"/>
  </w:num>
  <w:num w:numId="39">
    <w:abstractNumId w:val="32"/>
  </w:num>
  <w:num w:numId="40">
    <w:abstractNumId w:val="39"/>
  </w:num>
  <w:num w:numId="41">
    <w:abstractNumId w:val="31"/>
  </w:num>
  <w:num w:numId="42">
    <w:abstractNumId w:val="43"/>
  </w:num>
  <w:num w:numId="43">
    <w:abstractNumId w:val="17"/>
  </w:num>
  <w:num w:numId="44">
    <w:abstractNumId w:val="44"/>
  </w:num>
  <w:num w:numId="45">
    <w:abstractNumId w:val="10"/>
  </w:num>
  <w:num w:numId="46">
    <w:abstractNumId w:val="5"/>
  </w:num>
  <w:num w:numId="47">
    <w:abstractNumId w:val="9"/>
  </w:num>
  <w:num w:numId="48">
    <w:abstractNumId w:val="2"/>
  </w:num>
  <w:num w:numId="49">
    <w:abstractNumId w:val="8"/>
  </w:num>
  <w:num w:numId="50">
    <w:abstractNumId w:val="21"/>
  </w:num>
  <w:num w:numId="51">
    <w:abstractNumId w:val="33"/>
  </w:num>
  <w:num w:numId="52">
    <w:abstractNumId w:val="45"/>
  </w:num>
  <w:num w:numId="53">
    <w:abstractNumId w:val="18"/>
  </w:num>
  <w:num w:numId="54">
    <w:abstractNumId w:val="41"/>
  </w:num>
  <w:num w:numId="55">
    <w:abstractNumId w:val="14"/>
  </w:num>
  <w:num w:numId="56">
    <w:abstractNumId w:val="7"/>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YCNWWMA5gJWPKC2R9hGhr1KU68dzWI54X3ukch9iOh0erSdciTZLZMek6QeENf15EU7bxcbr9q3irXsKTFbzng==" w:salt="16HXNMozSW4RaEsuZGyzdg=="/>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0tbAwN7UwMjc1NzFR0lEKTi0uzszPAykwrgUAjiS8KywAAAA="/>
  </w:docVars>
  <w:rsids>
    <w:rsidRoot w:val="00C15A4F"/>
    <w:rsid w:val="00000C69"/>
    <w:rsid w:val="00003200"/>
    <w:rsid w:val="0000399D"/>
    <w:rsid w:val="00003A51"/>
    <w:rsid w:val="00004947"/>
    <w:rsid w:val="00005DA3"/>
    <w:rsid w:val="000100D5"/>
    <w:rsid w:val="00011A55"/>
    <w:rsid w:val="00011B1F"/>
    <w:rsid w:val="0001258F"/>
    <w:rsid w:val="0001398A"/>
    <w:rsid w:val="0001411B"/>
    <w:rsid w:val="000158BD"/>
    <w:rsid w:val="00015C27"/>
    <w:rsid w:val="0001653E"/>
    <w:rsid w:val="00017A3F"/>
    <w:rsid w:val="000200E9"/>
    <w:rsid w:val="00021FD6"/>
    <w:rsid w:val="00022FB5"/>
    <w:rsid w:val="0002307C"/>
    <w:rsid w:val="0002398F"/>
    <w:rsid w:val="000253CE"/>
    <w:rsid w:val="00027B75"/>
    <w:rsid w:val="000305A1"/>
    <w:rsid w:val="0003226A"/>
    <w:rsid w:val="00032E9C"/>
    <w:rsid w:val="000336E4"/>
    <w:rsid w:val="00034741"/>
    <w:rsid w:val="00036162"/>
    <w:rsid w:val="00036C6F"/>
    <w:rsid w:val="000413C0"/>
    <w:rsid w:val="00041A6B"/>
    <w:rsid w:val="00042E46"/>
    <w:rsid w:val="00044E75"/>
    <w:rsid w:val="00046DC0"/>
    <w:rsid w:val="00050877"/>
    <w:rsid w:val="0005215F"/>
    <w:rsid w:val="0005317F"/>
    <w:rsid w:val="00053DC4"/>
    <w:rsid w:val="0005452B"/>
    <w:rsid w:val="00057582"/>
    <w:rsid w:val="00057EF1"/>
    <w:rsid w:val="00060745"/>
    <w:rsid w:val="000626BB"/>
    <w:rsid w:val="0006273E"/>
    <w:rsid w:val="00063BBE"/>
    <w:rsid w:val="00066524"/>
    <w:rsid w:val="000674C8"/>
    <w:rsid w:val="00067E77"/>
    <w:rsid w:val="00072879"/>
    <w:rsid w:val="00074563"/>
    <w:rsid w:val="000763DF"/>
    <w:rsid w:val="000828A1"/>
    <w:rsid w:val="00082B2B"/>
    <w:rsid w:val="0008787E"/>
    <w:rsid w:val="0009028F"/>
    <w:rsid w:val="00090DBA"/>
    <w:rsid w:val="00090FD1"/>
    <w:rsid w:val="00092196"/>
    <w:rsid w:val="0009399F"/>
    <w:rsid w:val="000943B5"/>
    <w:rsid w:val="00094C71"/>
    <w:rsid w:val="00094D7A"/>
    <w:rsid w:val="0009522A"/>
    <w:rsid w:val="00095545"/>
    <w:rsid w:val="000957F8"/>
    <w:rsid w:val="000961D0"/>
    <w:rsid w:val="000A022E"/>
    <w:rsid w:val="000A0C20"/>
    <w:rsid w:val="000A0ECC"/>
    <w:rsid w:val="000A163C"/>
    <w:rsid w:val="000A1A1A"/>
    <w:rsid w:val="000A5199"/>
    <w:rsid w:val="000A5F7A"/>
    <w:rsid w:val="000B0519"/>
    <w:rsid w:val="000B08F0"/>
    <w:rsid w:val="000B267A"/>
    <w:rsid w:val="000B28C2"/>
    <w:rsid w:val="000B38AC"/>
    <w:rsid w:val="000B3E9A"/>
    <w:rsid w:val="000B47FD"/>
    <w:rsid w:val="000B62E1"/>
    <w:rsid w:val="000B6FF0"/>
    <w:rsid w:val="000C0CE7"/>
    <w:rsid w:val="000C21D7"/>
    <w:rsid w:val="000C2445"/>
    <w:rsid w:val="000C32EF"/>
    <w:rsid w:val="000C3973"/>
    <w:rsid w:val="000C4B4D"/>
    <w:rsid w:val="000C58EF"/>
    <w:rsid w:val="000D04B4"/>
    <w:rsid w:val="000D1114"/>
    <w:rsid w:val="000D153C"/>
    <w:rsid w:val="000D1CFF"/>
    <w:rsid w:val="000D1F09"/>
    <w:rsid w:val="000D2434"/>
    <w:rsid w:val="000D26AE"/>
    <w:rsid w:val="000D290F"/>
    <w:rsid w:val="000D2AC2"/>
    <w:rsid w:val="000D2B40"/>
    <w:rsid w:val="000D3A2E"/>
    <w:rsid w:val="000D3AFD"/>
    <w:rsid w:val="000D3F49"/>
    <w:rsid w:val="000D4CF1"/>
    <w:rsid w:val="000D4DD6"/>
    <w:rsid w:val="000D5A4B"/>
    <w:rsid w:val="000D5C7E"/>
    <w:rsid w:val="000D6A44"/>
    <w:rsid w:val="000D6C78"/>
    <w:rsid w:val="000E167D"/>
    <w:rsid w:val="000E18BB"/>
    <w:rsid w:val="000E1E6E"/>
    <w:rsid w:val="000E1F77"/>
    <w:rsid w:val="000E1FCF"/>
    <w:rsid w:val="000E437A"/>
    <w:rsid w:val="000E49C7"/>
    <w:rsid w:val="000E4F53"/>
    <w:rsid w:val="000E7964"/>
    <w:rsid w:val="000F1BC2"/>
    <w:rsid w:val="000F1C37"/>
    <w:rsid w:val="000F1F17"/>
    <w:rsid w:val="000F2112"/>
    <w:rsid w:val="000F26BB"/>
    <w:rsid w:val="000F28B4"/>
    <w:rsid w:val="000F3E9E"/>
    <w:rsid w:val="000F45EE"/>
    <w:rsid w:val="000F4CD3"/>
    <w:rsid w:val="001008B6"/>
    <w:rsid w:val="00100C81"/>
    <w:rsid w:val="00101A4C"/>
    <w:rsid w:val="001025C4"/>
    <w:rsid w:val="001031CA"/>
    <w:rsid w:val="001032D9"/>
    <w:rsid w:val="00103312"/>
    <w:rsid w:val="001034E9"/>
    <w:rsid w:val="00103621"/>
    <w:rsid w:val="00103FE4"/>
    <w:rsid w:val="00107951"/>
    <w:rsid w:val="00110F43"/>
    <w:rsid w:val="00112807"/>
    <w:rsid w:val="0011316E"/>
    <w:rsid w:val="00113C78"/>
    <w:rsid w:val="00113C9A"/>
    <w:rsid w:val="00115506"/>
    <w:rsid w:val="0011573C"/>
    <w:rsid w:val="00120B93"/>
    <w:rsid w:val="0012106E"/>
    <w:rsid w:val="00121396"/>
    <w:rsid w:val="001213CF"/>
    <w:rsid w:val="00122352"/>
    <w:rsid w:val="001232F1"/>
    <w:rsid w:val="001240FC"/>
    <w:rsid w:val="00126E0C"/>
    <w:rsid w:val="001307F1"/>
    <w:rsid w:val="00131DCA"/>
    <w:rsid w:val="001323D4"/>
    <w:rsid w:val="001327D7"/>
    <w:rsid w:val="00133DB1"/>
    <w:rsid w:val="00134069"/>
    <w:rsid w:val="001342A0"/>
    <w:rsid w:val="00135BF4"/>
    <w:rsid w:val="00136F5B"/>
    <w:rsid w:val="001370AC"/>
    <w:rsid w:val="00137425"/>
    <w:rsid w:val="00140DD5"/>
    <w:rsid w:val="00144E22"/>
    <w:rsid w:val="00146212"/>
    <w:rsid w:val="00147738"/>
    <w:rsid w:val="001502FE"/>
    <w:rsid w:val="00151654"/>
    <w:rsid w:val="001516DB"/>
    <w:rsid w:val="00151E50"/>
    <w:rsid w:val="001544E9"/>
    <w:rsid w:val="00154A3F"/>
    <w:rsid w:val="00155688"/>
    <w:rsid w:val="001564BA"/>
    <w:rsid w:val="00156A4C"/>
    <w:rsid w:val="001604B1"/>
    <w:rsid w:val="00160B12"/>
    <w:rsid w:val="00160FB7"/>
    <w:rsid w:val="00161515"/>
    <w:rsid w:val="001625DB"/>
    <w:rsid w:val="00162685"/>
    <w:rsid w:val="001630FA"/>
    <w:rsid w:val="001636F0"/>
    <w:rsid w:val="0016426A"/>
    <w:rsid w:val="00164552"/>
    <w:rsid w:val="001653BD"/>
    <w:rsid w:val="00165C4E"/>
    <w:rsid w:val="00167D9C"/>
    <w:rsid w:val="0017087E"/>
    <w:rsid w:val="00172495"/>
    <w:rsid w:val="00172E21"/>
    <w:rsid w:val="00176157"/>
    <w:rsid w:val="00176C5F"/>
    <w:rsid w:val="00176DDB"/>
    <w:rsid w:val="00177A60"/>
    <w:rsid w:val="00180632"/>
    <w:rsid w:val="00181B07"/>
    <w:rsid w:val="00182F92"/>
    <w:rsid w:val="00184809"/>
    <w:rsid w:val="00184BC5"/>
    <w:rsid w:val="001850C5"/>
    <w:rsid w:val="0018577E"/>
    <w:rsid w:val="001908CA"/>
    <w:rsid w:val="00190A5E"/>
    <w:rsid w:val="00190DD5"/>
    <w:rsid w:val="001910E7"/>
    <w:rsid w:val="00191A62"/>
    <w:rsid w:val="00193C3A"/>
    <w:rsid w:val="001A0BC2"/>
    <w:rsid w:val="001A1409"/>
    <w:rsid w:val="001A398F"/>
    <w:rsid w:val="001A3A09"/>
    <w:rsid w:val="001A609B"/>
    <w:rsid w:val="001A6E6F"/>
    <w:rsid w:val="001B1EE4"/>
    <w:rsid w:val="001B25C9"/>
    <w:rsid w:val="001B5985"/>
    <w:rsid w:val="001B6BCA"/>
    <w:rsid w:val="001B7D0C"/>
    <w:rsid w:val="001C18D1"/>
    <w:rsid w:val="001C28CF"/>
    <w:rsid w:val="001C28D8"/>
    <w:rsid w:val="001C3C5A"/>
    <w:rsid w:val="001C4302"/>
    <w:rsid w:val="001C5A9A"/>
    <w:rsid w:val="001C5D24"/>
    <w:rsid w:val="001C5DC4"/>
    <w:rsid w:val="001C72DC"/>
    <w:rsid w:val="001D07E3"/>
    <w:rsid w:val="001D21A5"/>
    <w:rsid w:val="001D23D9"/>
    <w:rsid w:val="001D2958"/>
    <w:rsid w:val="001D3419"/>
    <w:rsid w:val="001D422C"/>
    <w:rsid w:val="001D6167"/>
    <w:rsid w:val="001D6C78"/>
    <w:rsid w:val="001E0A51"/>
    <w:rsid w:val="001E0EDE"/>
    <w:rsid w:val="001E13F1"/>
    <w:rsid w:val="001E269B"/>
    <w:rsid w:val="001E414F"/>
    <w:rsid w:val="001E432B"/>
    <w:rsid w:val="001E4C58"/>
    <w:rsid w:val="001E4E8D"/>
    <w:rsid w:val="001E5112"/>
    <w:rsid w:val="001E5725"/>
    <w:rsid w:val="001E58DD"/>
    <w:rsid w:val="001E7AF5"/>
    <w:rsid w:val="001E7D7B"/>
    <w:rsid w:val="001F04EC"/>
    <w:rsid w:val="001F0659"/>
    <w:rsid w:val="001F1239"/>
    <w:rsid w:val="001F1B31"/>
    <w:rsid w:val="001F6387"/>
    <w:rsid w:val="001F6AFD"/>
    <w:rsid w:val="001F6D77"/>
    <w:rsid w:val="001F7ACE"/>
    <w:rsid w:val="001F7FD2"/>
    <w:rsid w:val="00200D42"/>
    <w:rsid w:val="0020118B"/>
    <w:rsid w:val="002015D1"/>
    <w:rsid w:val="002020B7"/>
    <w:rsid w:val="002052BA"/>
    <w:rsid w:val="00205659"/>
    <w:rsid w:val="00206CEE"/>
    <w:rsid w:val="00207861"/>
    <w:rsid w:val="0021099D"/>
    <w:rsid w:val="002115A2"/>
    <w:rsid w:val="00212337"/>
    <w:rsid w:val="00212523"/>
    <w:rsid w:val="00217EEE"/>
    <w:rsid w:val="00217F1E"/>
    <w:rsid w:val="00222A2F"/>
    <w:rsid w:val="0022434C"/>
    <w:rsid w:val="00224432"/>
    <w:rsid w:val="00224BBF"/>
    <w:rsid w:val="00225BF4"/>
    <w:rsid w:val="002274FA"/>
    <w:rsid w:val="00227EC5"/>
    <w:rsid w:val="0023187F"/>
    <w:rsid w:val="002325BC"/>
    <w:rsid w:val="00233D31"/>
    <w:rsid w:val="00234A86"/>
    <w:rsid w:val="00234E43"/>
    <w:rsid w:val="00235FAA"/>
    <w:rsid w:val="00236116"/>
    <w:rsid w:val="0023641C"/>
    <w:rsid w:val="00236504"/>
    <w:rsid w:val="00236F79"/>
    <w:rsid w:val="00237C4E"/>
    <w:rsid w:val="0024063C"/>
    <w:rsid w:val="002412F7"/>
    <w:rsid w:val="0024130B"/>
    <w:rsid w:val="00242131"/>
    <w:rsid w:val="00243E14"/>
    <w:rsid w:val="00244003"/>
    <w:rsid w:val="00244D48"/>
    <w:rsid w:val="0024503C"/>
    <w:rsid w:val="00247539"/>
    <w:rsid w:val="00247B9F"/>
    <w:rsid w:val="00250353"/>
    <w:rsid w:val="002513AC"/>
    <w:rsid w:val="0025180F"/>
    <w:rsid w:val="002531C0"/>
    <w:rsid w:val="00254021"/>
    <w:rsid w:val="0025432B"/>
    <w:rsid w:val="00254AE9"/>
    <w:rsid w:val="00255E1E"/>
    <w:rsid w:val="00256462"/>
    <w:rsid w:val="00261877"/>
    <w:rsid w:val="00261FAF"/>
    <w:rsid w:val="00264DE7"/>
    <w:rsid w:val="00265332"/>
    <w:rsid w:val="00267099"/>
    <w:rsid w:val="00267848"/>
    <w:rsid w:val="00267F07"/>
    <w:rsid w:val="002721AF"/>
    <w:rsid w:val="00273AF0"/>
    <w:rsid w:val="00274464"/>
    <w:rsid w:val="00274AB3"/>
    <w:rsid w:val="00275050"/>
    <w:rsid w:val="002758BA"/>
    <w:rsid w:val="00276675"/>
    <w:rsid w:val="00277685"/>
    <w:rsid w:val="00277FE6"/>
    <w:rsid w:val="00280454"/>
    <w:rsid w:val="00281665"/>
    <w:rsid w:val="00281D7C"/>
    <w:rsid w:val="00281E63"/>
    <w:rsid w:val="00282888"/>
    <w:rsid w:val="00284470"/>
    <w:rsid w:val="002865D1"/>
    <w:rsid w:val="00291109"/>
    <w:rsid w:val="0029302E"/>
    <w:rsid w:val="00294AF5"/>
    <w:rsid w:val="00295E82"/>
    <w:rsid w:val="002964FB"/>
    <w:rsid w:val="002971A6"/>
    <w:rsid w:val="0029741A"/>
    <w:rsid w:val="00297B15"/>
    <w:rsid w:val="002A04D0"/>
    <w:rsid w:val="002A0854"/>
    <w:rsid w:val="002A240C"/>
    <w:rsid w:val="002A299B"/>
    <w:rsid w:val="002A2B22"/>
    <w:rsid w:val="002A366F"/>
    <w:rsid w:val="002A3C95"/>
    <w:rsid w:val="002A4101"/>
    <w:rsid w:val="002A6396"/>
    <w:rsid w:val="002A6C05"/>
    <w:rsid w:val="002A7410"/>
    <w:rsid w:val="002B17BF"/>
    <w:rsid w:val="002B18D7"/>
    <w:rsid w:val="002B34D8"/>
    <w:rsid w:val="002B4A16"/>
    <w:rsid w:val="002B6F82"/>
    <w:rsid w:val="002C0D91"/>
    <w:rsid w:val="002C10EF"/>
    <w:rsid w:val="002C1E44"/>
    <w:rsid w:val="002C55ED"/>
    <w:rsid w:val="002D091B"/>
    <w:rsid w:val="002D2543"/>
    <w:rsid w:val="002D450E"/>
    <w:rsid w:val="002D5FBE"/>
    <w:rsid w:val="002D6BC3"/>
    <w:rsid w:val="002D7540"/>
    <w:rsid w:val="002D79F8"/>
    <w:rsid w:val="002D7EA2"/>
    <w:rsid w:val="002E04AB"/>
    <w:rsid w:val="002E2BB4"/>
    <w:rsid w:val="002E2EFE"/>
    <w:rsid w:val="002E36B9"/>
    <w:rsid w:val="002E36DC"/>
    <w:rsid w:val="002E4C34"/>
    <w:rsid w:val="002E523C"/>
    <w:rsid w:val="002E5EA9"/>
    <w:rsid w:val="002F0C67"/>
    <w:rsid w:val="002F0EF7"/>
    <w:rsid w:val="002F2063"/>
    <w:rsid w:val="002F25F6"/>
    <w:rsid w:val="002F3983"/>
    <w:rsid w:val="002F4FD9"/>
    <w:rsid w:val="002F5D6F"/>
    <w:rsid w:val="003014A2"/>
    <w:rsid w:val="00302121"/>
    <w:rsid w:val="00302126"/>
    <w:rsid w:val="003025F3"/>
    <w:rsid w:val="00302BA1"/>
    <w:rsid w:val="003033DE"/>
    <w:rsid w:val="00303BC4"/>
    <w:rsid w:val="00303DF3"/>
    <w:rsid w:val="00306572"/>
    <w:rsid w:val="00310C8B"/>
    <w:rsid w:val="00311756"/>
    <w:rsid w:val="00313939"/>
    <w:rsid w:val="00314834"/>
    <w:rsid w:val="00315073"/>
    <w:rsid w:val="003158B7"/>
    <w:rsid w:val="00315C4B"/>
    <w:rsid w:val="003163F3"/>
    <w:rsid w:val="00316EB1"/>
    <w:rsid w:val="0032045F"/>
    <w:rsid w:val="003205D4"/>
    <w:rsid w:val="00320679"/>
    <w:rsid w:val="00320AE8"/>
    <w:rsid w:val="0032140F"/>
    <w:rsid w:val="003243B7"/>
    <w:rsid w:val="00325080"/>
    <w:rsid w:val="00325BE7"/>
    <w:rsid w:val="00326593"/>
    <w:rsid w:val="00327869"/>
    <w:rsid w:val="0033096F"/>
    <w:rsid w:val="00332454"/>
    <w:rsid w:val="003343ED"/>
    <w:rsid w:val="00335E0C"/>
    <w:rsid w:val="00336107"/>
    <w:rsid w:val="00336449"/>
    <w:rsid w:val="0033660A"/>
    <w:rsid w:val="003370DC"/>
    <w:rsid w:val="00340B5A"/>
    <w:rsid w:val="00340FFF"/>
    <w:rsid w:val="00344315"/>
    <w:rsid w:val="0034495C"/>
    <w:rsid w:val="00345CD9"/>
    <w:rsid w:val="003464F5"/>
    <w:rsid w:val="00346B0C"/>
    <w:rsid w:val="00347FF2"/>
    <w:rsid w:val="00355745"/>
    <w:rsid w:val="0035636F"/>
    <w:rsid w:val="00356E54"/>
    <w:rsid w:val="0035769A"/>
    <w:rsid w:val="003611C5"/>
    <w:rsid w:val="003616F2"/>
    <w:rsid w:val="00363A55"/>
    <w:rsid w:val="00363E7F"/>
    <w:rsid w:val="00363F29"/>
    <w:rsid w:val="0036437D"/>
    <w:rsid w:val="00364512"/>
    <w:rsid w:val="003652FD"/>
    <w:rsid w:val="0036597B"/>
    <w:rsid w:val="00366182"/>
    <w:rsid w:val="0036665D"/>
    <w:rsid w:val="003675BD"/>
    <w:rsid w:val="00367EFB"/>
    <w:rsid w:val="00370DFF"/>
    <w:rsid w:val="00372FD7"/>
    <w:rsid w:val="0037342B"/>
    <w:rsid w:val="00374D71"/>
    <w:rsid w:val="003754E9"/>
    <w:rsid w:val="00375C6E"/>
    <w:rsid w:val="00376154"/>
    <w:rsid w:val="003767FF"/>
    <w:rsid w:val="00376889"/>
    <w:rsid w:val="00377423"/>
    <w:rsid w:val="00384550"/>
    <w:rsid w:val="0038513C"/>
    <w:rsid w:val="003878BF"/>
    <w:rsid w:val="003879DC"/>
    <w:rsid w:val="00391203"/>
    <w:rsid w:val="003918B8"/>
    <w:rsid w:val="00393151"/>
    <w:rsid w:val="003933A9"/>
    <w:rsid w:val="00393A48"/>
    <w:rsid w:val="00393D62"/>
    <w:rsid w:val="00393E66"/>
    <w:rsid w:val="00394603"/>
    <w:rsid w:val="0039465F"/>
    <w:rsid w:val="003952A8"/>
    <w:rsid w:val="003955F4"/>
    <w:rsid w:val="003961D7"/>
    <w:rsid w:val="003962FF"/>
    <w:rsid w:val="00396A53"/>
    <w:rsid w:val="00397039"/>
    <w:rsid w:val="0039705B"/>
    <w:rsid w:val="0039792B"/>
    <w:rsid w:val="003A1095"/>
    <w:rsid w:val="003A10C7"/>
    <w:rsid w:val="003A2923"/>
    <w:rsid w:val="003A2FD1"/>
    <w:rsid w:val="003A3626"/>
    <w:rsid w:val="003A3951"/>
    <w:rsid w:val="003A3EA2"/>
    <w:rsid w:val="003A6368"/>
    <w:rsid w:val="003A65DA"/>
    <w:rsid w:val="003B0CB1"/>
    <w:rsid w:val="003B4DBF"/>
    <w:rsid w:val="003B5431"/>
    <w:rsid w:val="003C025D"/>
    <w:rsid w:val="003C1D17"/>
    <w:rsid w:val="003C1FF4"/>
    <w:rsid w:val="003C242D"/>
    <w:rsid w:val="003C3BE4"/>
    <w:rsid w:val="003C43AC"/>
    <w:rsid w:val="003C4C0E"/>
    <w:rsid w:val="003C6737"/>
    <w:rsid w:val="003C73D7"/>
    <w:rsid w:val="003C7E0F"/>
    <w:rsid w:val="003C7E1A"/>
    <w:rsid w:val="003D0FAC"/>
    <w:rsid w:val="003D1922"/>
    <w:rsid w:val="003D22E3"/>
    <w:rsid w:val="003D36B7"/>
    <w:rsid w:val="003D3AC7"/>
    <w:rsid w:val="003D3F13"/>
    <w:rsid w:val="003D67E5"/>
    <w:rsid w:val="003E1A50"/>
    <w:rsid w:val="003E2080"/>
    <w:rsid w:val="003E369A"/>
    <w:rsid w:val="003E3803"/>
    <w:rsid w:val="003E62C8"/>
    <w:rsid w:val="003F0A0E"/>
    <w:rsid w:val="003F1298"/>
    <w:rsid w:val="003F133F"/>
    <w:rsid w:val="003F13A2"/>
    <w:rsid w:val="003F13F8"/>
    <w:rsid w:val="003F1A68"/>
    <w:rsid w:val="003F2157"/>
    <w:rsid w:val="003F277F"/>
    <w:rsid w:val="003F35BF"/>
    <w:rsid w:val="003F3734"/>
    <w:rsid w:val="003F43B1"/>
    <w:rsid w:val="003F4E94"/>
    <w:rsid w:val="003F4FBB"/>
    <w:rsid w:val="003F59DA"/>
    <w:rsid w:val="00400ADD"/>
    <w:rsid w:val="0040259E"/>
    <w:rsid w:val="00402A56"/>
    <w:rsid w:val="00402F9A"/>
    <w:rsid w:val="0040304D"/>
    <w:rsid w:val="004030BF"/>
    <w:rsid w:val="004079C5"/>
    <w:rsid w:val="00410D87"/>
    <w:rsid w:val="0041110D"/>
    <w:rsid w:val="004128F7"/>
    <w:rsid w:val="00413D5E"/>
    <w:rsid w:val="00413E2E"/>
    <w:rsid w:val="00413E31"/>
    <w:rsid w:val="0041442D"/>
    <w:rsid w:val="00415C85"/>
    <w:rsid w:val="00416643"/>
    <w:rsid w:val="00423008"/>
    <w:rsid w:val="00424C7A"/>
    <w:rsid w:val="00424CD4"/>
    <w:rsid w:val="00425F41"/>
    <w:rsid w:val="00426ED7"/>
    <w:rsid w:val="00427951"/>
    <w:rsid w:val="00430D5F"/>
    <w:rsid w:val="00431E67"/>
    <w:rsid w:val="004333CE"/>
    <w:rsid w:val="00433CAF"/>
    <w:rsid w:val="00434056"/>
    <w:rsid w:val="00434D4B"/>
    <w:rsid w:val="00435916"/>
    <w:rsid w:val="00436035"/>
    <w:rsid w:val="00436334"/>
    <w:rsid w:val="004365E3"/>
    <w:rsid w:val="00436C83"/>
    <w:rsid w:val="004406BC"/>
    <w:rsid w:val="00440796"/>
    <w:rsid w:val="00440FA1"/>
    <w:rsid w:val="00441828"/>
    <w:rsid w:val="00442368"/>
    <w:rsid w:val="00442FCD"/>
    <w:rsid w:val="0044378D"/>
    <w:rsid w:val="00443B4E"/>
    <w:rsid w:val="00443EBC"/>
    <w:rsid w:val="00444D06"/>
    <w:rsid w:val="00445A6E"/>
    <w:rsid w:val="00446218"/>
    <w:rsid w:val="00446A2D"/>
    <w:rsid w:val="004477FF"/>
    <w:rsid w:val="004500DF"/>
    <w:rsid w:val="004501AD"/>
    <w:rsid w:val="00450E7E"/>
    <w:rsid w:val="00451141"/>
    <w:rsid w:val="0045231E"/>
    <w:rsid w:val="00452CE6"/>
    <w:rsid w:val="0045367F"/>
    <w:rsid w:val="00454882"/>
    <w:rsid w:val="00454A4E"/>
    <w:rsid w:val="00454CC1"/>
    <w:rsid w:val="00455170"/>
    <w:rsid w:val="00455E5C"/>
    <w:rsid w:val="004563E8"/>
    <w:rsid w:val="00456911"/>
    <w:rsid w:val="00457917"/>
    <w:rsid w:val="00460081"/>
    <w:rsid w:val="00460565"/>
    <w:rsid w:val="00461FDD"/>
    <w:rsid w:val="00462A6F"/>
    <w:rsid w:val="00463698"/>
    <w:rsid w:val="0046422E"/>
    <w:rsid w:val="00464252"/>
    <w:rsid w:val="0046467A"/>
    <w:rsid w:val="004646B4"/>
    <w:rsid w:val="004647FC"/>
    <w:rsid w:val="00464BE2"/>
    <w:rsid w:val="00467EDC"/>
    <w:rsid w:val="00471D94"/>
    <w:rsid w:val="00472806"/>
    <w:rsid w:val="0047386E"/>
    <w:rsid w:val="00474EE0"/>
    <w:rsid w:val="004756E9"/>
    <w:rsid w:val="00476892"/>
    <w:rsid w:val="00476B80"/>
    <w:rsid w:val="00480704"/>
    <w:rsid w:val="0048178B"/>
    <w:rsid w:val="00484307"/>
    <w:rsid w:val="00484EB7"/>
    <w:rsid w:val="00485E3B"/>
    <w:rsid w:val="004862E6"/>
    <w:rsid w:val="00486C98"/>
    <w:rsid w:val="0048775C"/>
    <w:rsid w:val="00490388"/>
    <w:rsid w:val="00490746"/>
    <w:rsid w:val="00491D6C"/>
    <w:rsid w:val="0049248B"/>
    <w:rsid w:val="00492884"/>
    <w:rsid w:val="004939F1"/>
    <w:rsid w:val="00493D82"/>
    <w:rsid w:val="00493EA5"/>
    <w:rsid w:val="00494B2C"/>
    <w:rsid w:val="0049567B"/>
    <w:rsid w:val="00496F30"/>
    <w:rsid w:val="00497CAF"/>
    <w:rsid w:val="004A0979"/>
    <w:rsid w:val="004A1B5A"/>
    <w:rsid w:val="004A1CCE"/>
    <w:rsid w:val="004A1F9A"/>
    <w:rsid w:val="004A2D8B"/>
    <w:rsid w:val="004A304D"/>
    <w:rsid w:val="004A38E9"/>
    <w:rsid w:val="004A506A"/>
    <w:rsid w:val="004A6325"/>
    <w:rsid w:val="004A6C31"/>
    <w:rsid w:val="004A7150"/>
    <w:rsid w:val="004A7F3E"/>
    <w:rsid w:val="004B1F8E"/>
    <w:rsid w:val="004B2E5D"/>
    <w:rsid w:val="004B2F08"/>
    <w:rsid w:val="004B3EB5"/>
    <w:rsid w:val="004B65E0"/>
    <w:rsid w:val="004B6732"/>
    <w:rsid w:val="004C0504"/>
    <w:rsid w:val="004C092C"/>
    <w:rsid w:val="004C0953"/>
    <w:rsid w:val="004C0EE2"/>
    <w:rsid w:val="004C12F4"/>
    <w:rsid w:val="004C1477"/>
    <w:rsid w:val="004C2402"/>
    <w:rsid w:val="004C25FD"/>
    <w:rsid w:val="004C68E3"/>
    <w:rsid w:val="004C7618"/>
    <w:rsid w:val="004D0827"/>
    <w:rsid w:val="004D1705"/>
    <w:rsid w:val="004D17C4"/>
    <w:rsid w:val="004D4476"/>
    <w:rsid w:val="004D5131"/>
    <w:rsid w:val="004D65D7"/>
    <w:rsid w:val="004E0A24"/>
    <w:rsid w:val="004E10BB"/>
    <w:rsid w:val="004E20DA"/>
    <w:rsid w:val="004E2617"/>
    <w:rsid w:val="004E3DE7"/>
    <w:rsid w:val="004E4685"/>
    <w:rsid w:val="004E673E"/>
    <w:rsid w:val="004E6C61"/>
    <w:rsid w:val="004E71E4"/>
    <w:rsid w:val="004E7BC0"/>
    <w:rsid w:val="004F07C7"/>
    <w:rsid w:val="004F0D9A"/>
    <w:rsid w:val="004F13E0"/>
    <w:rsid w:val="004F2526"/>
    <w:rsid w:val="004F25FE"/>
    <w:rsid w:val="004F3C72"/>
    <w:rsid w:val="004F4C31"/>
    <w:rsid w:val="004F530E"/>
    <w:rsid w:val="004F603C"/>
    <w:rsid w:val="004F611C"/>
    <w:rsid w:val="004F7198"/>
    <w:rsid w:val="004F7900"/>
    <w:rsid w:val="00500CF2"/>
    <w:rsid w:val="00500FC0"/>
    <w:rsid w:val="00501735"/>
    <w:rsid w:val="00501A4D"/>
    <w:rsid w:val="00501C2C"/>
    <w:rsid w:val="005027F7"/>
    <w:rsid w:val="005028F0"/>
    <w:rsid w:val="00502E01"/>
    <w:rsid w:val="005039F2"/>
    <w:rsid w:val="00504186"/>
    <w:rsid w:val="005044E4"/>
    <w:rsid w:val="005053C3"/>
    <w:rsid w:val="00505F5A"/>
    <w:rsid w:val="0050603E"/>
    <w:rsid w:val="0050760C"/>
    <w:rsid w:val="00507BCD"/>
    <w:rsid w:val="00511ACC"/>
    <w:rsid w:val="00511EAC"/>
    <w:rsid w:val="0051374B"/>
    <w:rsid w:val="0051561C"/>
    <w:rsid w:val="00517728"/>
    <w:rsid w:val="005178FC"/>
    <w:rsid w:val="005203BE"/>
    <w:rsid w:val="005236B9"/>
    <w:rsid w:val="00523E6B"/>
    <w:rsid w:val="00524DB9"/>
    <w:rsid w:val="005307B0"/>
    <w:rsid w:val="00530830"/>
    <w:rsid w:val="00530EB5"/>
    <w:rsid w:val="005312BD"/>
    <w:rsid w:val="00532B66"/>
    <w:rsid w:val="00533695"/>
    <w:rsid w:val="00534598"/>
    <w:rsid w:val="00534937"/>
    <w:rsid w:val="00534FCF"/>
    <w:rsid w:val="0053573B"/>
    <w:rsid w:val="00535BBC"/>
    <w:rsid w:val="00537BF0"/>
    <w:rsid w:val="00540E6C"/>
    <w:rsid w:val="005418DB"/>
    <w:rsid w:val="00541907"/>
    <w:rsid w:val="005443A9"/>
    <w:rsid w:val="00544742"/>
    <w:rsid w:val="00544BF7"/>
    <w:rsid w:val="00544C16"/>
    <w:rsid w:val="005504D6"/>
    <w:rsid w:val="005511E3"/>
    <w:rsid w:val="005512D5"/>
    <w:rsid w:val="00551443"/>
    <w:rsid w:val="00551901"/>
    <w:rsid w:val="00551CF9"/>
    <w:rsid w:val="00552A2A"/>
    <w:rsid w:val="00552B87"/>
    <w:rsid w:val="005540BA"/>
    <w:rsid w:val="00554748"/>
    <w:rsid w:val="00556C38"/>
    <w:rsid w:val="0055718A"/>
    <w:rsid w:val="00560997"/>
    <w:rsid w:val="00562209"/>
    <w:rsid w:val="005630A3"/>
    <w:rsid w:val="00564769"/>
    <w:rsid w:val="005649EB"/>
    <w:rsid w:val="00564D92"/>
    <w:rsid w:val="00566B26"/>
    <w:rsid w:val="00567366"/>
    <w:rsid w:val="0056755E"/>
    <w:rsid w:val="0056793C"/>
    <w:rsid w:val="00570E61"/>
    <w:rsid w:val="00573E44"/>
    <w:rsid w:val="00574C6D"/>
    <w:rsid w:val="00577266"/>
    <w:rsid w:val="00577BC1"/>
    <w:rsid w:val="0058054F"/>
    <w:rsid w:val="005809E7"/>
    <w:rsid w:val="00580B95"/>
    <w:rsid w:val="00580D1F"/>
    <w:rsid w:val="00582472"/>
    <w:rsid w:val="0058353B"/>
    <w:rsid w:val="0058396C"/>
    <w:rsid w:val="0058431D"/>
    <w:rsid w:val="0058447B"/>
    <w:rsid w:val="005847B7"/>
    <w:rsid w:val="00585470"/>
    <w:rsid w:val="00590010"/>
    <w:rsid w:val="005903D4"/>
    <w:rsid w:val="0059279E"/>
    <w:rsid w:val="00593E19"/>
    <w:rsid w:val="005956EB"/>
    <w:rsid w:val="00596300"/>
    <w:rsid w:val="005969BD"/>
    <w:rsid w:val="00596BE3"/>
    <w:rsid w:val="00596D4A"/>
    <w:rsid w:val="00596DE6"/>
    <w:rsid w:val="005970B1"/>
    <w:rsid w:val="005A0942"/>
    <w:rsid w:val="005A1DF2"/>
    <w:rsid w:val="005A22AC"/>
    <w:rsid w:val="005A28A2"/>
    <w:rsid w:val="005A3276"/>
    <w:rsid w:val="005A5F25"/>
    <w:rsid w:val="005A715F"/>
    <w:rsid w:val="005A72DB"/>
    <w:rsid w:val="005B300D"/>
    <w:rsid w:val="005B3149"/>
    <w:rsid w:val="005B4346"/>
    <w:rsid w:val="005B6795"/>
    <w:rsid w:val="005C0086"/>
    <w:rsid w:val="005C1C1C"/>
    <w:rsid w:val="005C5489"/>
    <w:rsid w:val="005C662B"/>
    <w:rsid w:val="005C6F66"/>
    <w:rsid w:val="005C7946"/>
    <w:rsid w:val="005D031B"/>
    <w:rsid w:val="005D0CDE"/>
    <w:rsid w:val="005D115E"/>
    <w:rsid w:val="005D17D5"/>
    <w:rsid w:val="005D3960"/>
    <w:rsid w:val="005D49C0"/>
    <w:rsid w:val="005D58C0"/>
    <w:rsid w:val="005D77CA"/>
    <w:rsid w:val="005E046E"/>
    <w:rsid w:val="005E2CA5"/>
    <w:rsid w:val="005E33F1"/>
    <w:rsid w:val="005E3719"/>
    <w:rsid w:val="005E47A0"/>
    <w:rsid w:val="005E5DEE"/>
    <w:rsid w:val="005E5F26"/>
    <w:rsid w:val="005E626E"/>
    <w:rsid w:val="005E7519"/>
    <w:rsid w:val="005E7737"/>
    <w:rsid w:val="005F032E"/>
    <w:rsid w:val="005F0885"/>
    <w:rsid w:val="005F1C53"/>
    <w:rsid w:val="005F1E1B"/>
    <w:rsid w:val="005F2AB5"/>
    <w:rsid w:val="005F2E22"/>
    <w:rsid w:val="005F6527"/>
    <w:rsid w:val="005F6886"/>
    <w:rsid w:val="005F7103"/>
    <w:rsid w:val="006013C1"/>
    <w:rsid w:val="00602394"/>
    <w:rsid w:val="006044F3"/>
    <w:rsid w:val="0060456A"/>
    <w:rsid w:val="006051C3"/>
    <w:rsid w:val="00607990"/>
    <w:rsid w:val="0061056C"/>
    <w:rsid w:val="00610902"/>
    <w:rsid w:val="00611188"/>
    <w:rsid w:val="00611B88"/>
    <w:rsid w:val="00612201"/>
    <w:rsid w:val="006123AE"/>
    <w:rsid w:val="00613857"/>
    <w:rsid w:val="00616FE5"/>
    <w:rsid w:val="00620294"/>
    <w:rsid w:val="00620CED"/>
    <w:rsid w:val="00621569"/>
    <w:rsid w:val="00621754"/>
    <w:rsid w:val="00621C60"/>
    <w:rsid w:val="00622CBB"/>
    <w:rsid w:val="00623EBF"/>
    <w:rsid w:val="00625A41"/>
    <w:rsid w:val="006268BB"/>
    <w:rsid w:val="006279A2"/>
    <w:rsid w:val="00627A2D"/>
    <w:rsid w:val="006301DE"/>
    <w:rsid w:val="00630365"/>
    <w:rsid w:val="00630F52"/>
    <w:rsid w:val="00631125"/>
    <w:rsid w:val="00631234"/>
    <w:rsid w:val="00632A4C"/>
    <w:rsid w:val="00633DFD"/>
    <w:rsid w:val="006350A5"/>
    <w:rsid w:val="006369FF"/>
    <w:rsid w:val="00636C1F"/>
    <w:rsid w:val="00637B2C"/>
    <w:rsid w:val="00637D5F"/>
    <w:rsid w:val="00640233"/>
    <w:rsid w:val="0064466B"/>
    <w:rsid w:val="006447ED"/>
    <w:rsid w:val="00644ACA"/>
    <w:rsid w:val="0064522F"/>
    <w:rsid w:val="0064788E"/>
    <w:rsid w:val="00647FA3"/>
    <w:rsid w:val="00647FD7"/>
    <w:rsid w:val="00650933"/>
    <w:rsid w:val="00651516"/>
    <w:rsid w:val="00651886"/>
    <w:rsid w:val="00651BCA"/>
    <w:rsid w:val="00651E33"/>
    <w:rsid w:val="00652923"/>
    <w:rsid w:val="006530DB"/>
    <w:rsid w:val="006534D2"/>
    <w:rsid w:val="00654100"/>
    <w:rsid w:val="00654FAB"/>
    <w:rsid w:val="00660C0A"/>
    <w:rsid w:val="00661BC8"/>
    <w:rsid w:val="00662688"/>
    <w:rsid w:val="00663B9D"/>
    <w:rsid w:val="006644B7"/>
    <w:rsid w:val="006646AF"/>
    <w:rsid w:val="006654F1"/>
    <w:rsid w:val="00665BE3"/>
    <w:rsid w:val="006672A9"/>
    <w:rsid w:val="00667760"/>
    <w:rsid w:val="006701F1"/>
    <w:rsid w:val="0067062D"/>
    <w:rsid w:val="00670EA4"/>
    <w:rsid w:val="006718E5"/>
    <w:rsid w:val="006720E2"/>
    <w:rsid w:val="00672353"/>
    <w:rsid w:val="00672977"/>
    <w:rsid w:val="00672DEC"/>
    <w:rsid w:val="00673688"/>
    <w:rsid w:val="00675394"/>
    <w:rsid w:val="006755F3"/>
    <w:rsid w:val="00675FB2"/>
    <w:rsid w:val="006775AF"/>
    <w:rsid w:val="00677696"/>
    <w:rsid w:val="0068033E"/>
    <w:rsid w:val="006831FB"/>
    <w:rsid w:val="00685316"/>
    <w:rsid w:val="006853D3"/>
    <w:rsid w:val="006853DC"/>
    <w:rsid w:val="0068758C"/>
    <w:rsid w:val="006878A7"/>
    <w:rsid w:val="00690443"/>
    <w:rsid w:val="0069062C"/>
    <w:rsid w:val="00690C11"/>
    <w:rsid w:val="00690CED"/>
    <w:rsid w:val="0069150E"/>
    <w:rsid w:val="00693C6E"/>
    <w:rsid w:val="00694C90"/>
    <w:rsid w:val="0069541A"/>
    <w:rsid w:val="0069710C"/>
    <w:rsid w:val="006A034A"/>
    <w:rsid w:val="006A1BA1"/>
    <w:rsid w:val="006A1C95"/>
    <w:rsid w:val="006A3425"/>
    <w:rsid w:val="006A7500"/>
    <w:rsid w:val="006B08D3"/>
    <w:rsid w:val="006B10D1"/>
    <w:rsid w:val="006B3B40"/>
    <w:rsid w:val="006B4F3D"/>
    <w:rsid w:val="006B5ABF"/>
    <w:rsid w:val="006B741F"/>
    <w:rsid w:val="006C0266"/>
    <w:rsid w:val="006C07EE"/>
    <w:rsid w:val="006C12CD"/>
    <w:rsid w:val="006C1C7D"/>
    <w:rsid w:val="006C221B"/>
    <w:rsid w:val="006C259D"/>
    <w:rsid w:val="006C2A69"/>
    <w:rsid w:val="006C4A0C"/>
    <w:rsid w:val="006C531A"/>
    <w:rsid w:val="006C6609"/>
    <w:rsid w:val="006C6B23"/>
    <w:rsid w:val="006C72B7"/>
    <w:rsid w:val="006C75D3"/>
    <w:rsid w:val="006C7F94"/>
    <w:rsid w:val="006D0B5C"/>
    <w:rsid w:val="006D374F"/>
    <w:rsid w:val="006D410C"/>
    <w:rsid w:val="006D4AAD"/>
    <w:rsid w:val="006D6285"/>
    <w:rsid w:val="006D6538"/>
    <w:rsid w:val="006E047D"/>
    <w:rsid w:val="006E08F4"/>
    <w:rsid w:val="006E0C5B"/>
    <w:rsid w:val="006E0F92"/>
    <w:rsid w:val="006E237F"/>
    <w:rsid w:val="006E271E"/>
    <w:rsid w:val="006E5779"/>
    <w:rsid w:val="006E606C"/>
    <w:rsid w:val="006E6E37"/>
    <w:rsid w:val="006E753E"/>
    <w:rsid w:val="006F0920"/>
    <w:rsid w:val="006F092E"/>
    <w:rsid w:val="006F100A"/>
    <w:rsid w:val="006F1114"/>
    <w:rsid w:val="006F216E"/>
    <w:rsid w:val="006F21AF"/>
    <w:rsid w:val="006F4BD2"/>
    <w:rsid w:val="006F5F52"/>
    <w:rsid w:val="006F6AE1"/>
    <w:rsid w:val="006F71DD"/>
    <w:rsid w:val="00704B1C"/>
    <w:rsid w:val="007057A6"/>
    <w:rsid w:val="00705D42"/>
    <w:rsid w:val="00706780"/>
    <w:rsid w:val="007104F6"/>
    <w:rsid w:val="00710A14"/>
    <w:rsid w:val="00710A66"/>
    <w:rsid w:val="007118ED"/>
    <w:rsid w:val="00711A75"/>
    <w:rsid w:val="007128E6"/>
    <w:rsid w:val="00712C2F"/>
    <w:rsid w:val="00717D6B"/>
    <w:rsid w:val="00720699"/>
    <w:rsid w:val="0072089D"/>
    <w:rsid w:val="00720B41"/>
    <w:rsid w:val="00720CBA"/>
    <w:rsid w:val="00720F47"/>
    <w:rsid w:val="00721624"/>
    <w:rsid w:val="00721DC5"/>
    <w:rsid w:val="007234D0"/>
    <w:rsid w:val="007243AB"/>
    <w:rsid w:val="00724A24"/>
    <w:rsid w:val="00724AB9"/>
    <w:rsid w:val="00724B2D"/>
    <w:rsid w:val="00725BC9"/>
    <w:rsid w:val="00726244"/>
    <w:rsid w:val="007264C8"/>
    <w:rsid w:val="007269CA"/>
    <w:rsid w:val="00726C77"/>
    <w:rsid w:val="00727E22"/>
    <w:rsid w:val="0073073F"/>
    <w:rsid w:val="00731D1E"/>
    <w:rsid w:val="007322D0"/>
    <w:rsid w:val="00732BE3"/>
    <w:rsid w:val="00733386"/>
    <w:rsid w:val="00733E06"/>
    <w:rsid w:val="00733EB5"/>
    <w:rsid w:val="00735285"/>
    <w:rsid w:val="00735C89"/>
    <w:rsid w:val="007369A5"/>
    <w:rsid w:val="007369B7"/>
    <w:rsid w:val="00736F39"/>
    <w:rsid w:val="00737F2F"/>
    <w:rsid w:val="0074017D"/>
    <w:rsid w:val="00740EED"/>
    <w:rsid w:val="007419AC"/>
    <w:rsid w:val="0074255C"/>
    <w:rsid w:val="00742F68"/>
    <w:rsid w:val="0074404E"/>
    <w:rsid w:val="007440EE"/>
    <w:rsid w:val="007450BF"/>
    <w:rsid w:val="0074549F"/>
    <w:rsid w:val="007459DF"/>
    <w:rsid w:val="00746F42"/>
    <w:rsid w:val="0074716A"/>
    <w:rsid w:val="007475B6"/>
    <w:rsid w:val="00750A01"/>
    <w:rsid w:val="00750E13"/>
    <w:rsid w:val="00754175"/>
    <w:rsid w:val="0075508E"/>
    <w:rsid w:val="007579FA"/>
    <w:rsid w:val="0076128A"/>
    <w:rsid w:val="007616FD"/>
    <w:rsid w:val="00762305"/>
    <w:rsid w:val="007636FA"/>
    <w:rsid w:val="00764677"/>
    <w:rsid w:val="007665EA"/>
    <w:rsid w:val="00766834"/>
    <w:rsid w:val="007673ED"/>
    <w:rsid w:val="0076771B"/>
    <w:rsid w:val="00770097"/>
    <w:rsid w:val="00770A56"/>
    <w:rsid w:val="00770EF6"/>
    <w:rsid w:val="00772B08"/>
    <w:rsid w:val="00773FC3"/>
    <w:rsid w:val="00774F4F"/>
    <w:rsid w:val="00780257"/>
    <w:rsid w:val="00780336"/>
    <w:rsid w:val="00782426"/>
    <w:rsid w:val="00782A19"/>
    <w:rsid w:val="00782BE1"/>
    <w:rsid w:val="00784B03"/>
    <w:rsid w:val="007857CD"/>
    <w:rsid w:val="00785924"/>
    <w:rsid w:val="00786547"/>
    <w:rsid w:val="007872D4"/>
    <w:rsid w:val="00787870"/>
    <w:rsid w:val="00787CF3"/>
    <w:rsid w:val="00787F62"/>
    <w:rsid w:val="00790C4D"/>
    <w:rsid w:val="00791432"/>
    <w:rsid w:val="00791569"/>
    <w:rsid w:val="00792043"/>
    <w:rsid w:val="007936CA"/>
    <w:rsid w:val="00793E8B"/>
    <w:rsid w:val="00795173"/>
    <w:rsid w:val="0079586D"/>
    <w:rsid w:val="00795F95"/>
    <w:rsid w:val="00796577"/>
    <w:rsid w:val="007A0811"/>
    <w:rsid w:val="007A150D"/>
    <w:rsid w:val="007A1689"/>
    <w:rsid w:val="007A17F6"/>
    <w:rsid w:val="007A1E30"/>
    <w:rsid w:val="007A2E3D"/>
    <w:rsid w:val="007A5882"/>
    <w:rsid w:val="007A737E"/>
    <w:rsid w:val="007A7663"/>
    <w:rsid w:val="007A7F21"/>
    <w:rsid w:val="007B01DE"/>
    <w:rsid w:val="007B0EB6"/>
    <w:rsid w:val="007B16DA"/>
    <w:rsid w:val="007B272E"/>
    <w:rsid w:val="007B32E4"/>
    <w:rsid w:val="007B7C61"/>
    <w:rsid w:val="007C052F"/>
    <w:rsid w:val="007C090D"/>
    <w:rsid w:val="007C094F"/>
    <w:rsid w:val="007C0B65"/>
    <w:rsid w:val="007C0D21"/>
    <w:rsid w:val="007C0DE3"/>
    <w:rsid w:val="007C136C"/>
    <w:rsid w:val="007C22A7"/>
    <w:rsid w:val="007C2BD3"/>
    <w:rsid w:val="007C342D"/>
    <w:rsid w:val="007C389A"/>
    <w:rsid w:val="007C4757"/>
    <w:rsid w:val="007C4D04"/>
    <w:rsid w:val="007C6A9F"/>
    <w:rsid w:val="007C7779"/>
    <w:rsid w:val="007C78D4"/>
    <w:rsid w:val="007D0AD7"/>
    <w:rsid w:val="007D0CFB"/>
    <w:rsid w:val="007D31D4"/>
    <w:rsid w:val="007D684E"/>
    <w:rsid w:val="007D7A7B"/>
    <w:rsid w:val="007E0613"/>
    <w:rsid w:val="007E3E08"/>
    <w:rsid w:val="007E4AAD"/>
    <w:rsid w:val="007E5B9C"/>
    <w:rsid w:val="007E5D01"/>
    <w:rsid w:val="007E771E"/>
    <w:rsid w:val="007E77F1"/>
    <w:rsid w:val="007E7B97"/>
    <w:rsid w:val="007F5C28"/>
    <w:rsid w:val="007F5C5B"/>
    <w:rsid w:val="007F616E"/>
    <w:rsid w:val="00800568"/>
    <w:rsid w:val="00801F76"/>
    <w:rsid w:val="00802D0D"/>
    <w:rsid w:val="00803995"/>
    <w:rsid w:val="00804302"/>
    <w:rsid w:val="00805C3D"/>
    <w:rsid w:val="00805D8C"/>
    <w:rsid w:val="00807E03"/>
    <w:rsid w:val="00810458"/>
    <w:rsid w:val="008130C2"/>
    <w:rsid w:val="00813E10"/>
    <w:rsid w:val="00813F43"/>
    <w:rsid w:val="0081544C"/>
    <w:rsid w:val="00815512"/>
    <w:rsid w:val="00817409"/>
    <w:rsid w:val="0082012E"/>
    <w:rsid w:val="008228FF"/>
    <w:rsid w:val="00822F97"/>
    <w:rsid w:val="0082380F"/>
    <w:rsid w:val="0082386F"/>
    <w:rsid w:val="00823FE0"/>
    <w:rsid w:val="0082438C"/>
    <w:rsid w:val="008246DC"/>
    <w:rsid w:val="00826AB1"/>
    <w:rsid w:val="00830AAD"/>
    <w:rsid w:val="00830F2F"/>
    <w:rsid w:val="008325DD"/>
    <w:rsid w:val="00835019"/>
    <w:rsid w:val="00835719"/>
    <w:rsid w:val="00836E3D"/>
    <w:rsid w:val="00840A44"/>
    <w:rsid w:val="00840C7C"/>
    <w:rsid w:val="00842407"/>
    <w:rsid w:val="00842637"/>
    <w:rsid w:val="0084290B"/>
    <w:rsid w:val="00842B54"/>
    <w:rsid w:val="008430E9"/>
    <w:rsid w:val="00843200"/>
    <w:rsid w:val="00843239"/>
    <w:rsid w:val="00843761"/>
    <w:rsid w:val="00843AEC"/>
    <w:rsid w:val="00843D86"/>
    <w:rsid w:val="00845844"/>
    <w:rsid w:val="008461BA"/>
    <w:rsid w:val="008505CA"/>
    <w:rsid w:val="00850CAC"/>
    <w:rsid w:val="00854243"/>
    <w:rsid w:val="008554AE"/>
    <w:rsid w:val="00855746"/>
    <w:rsid w:val="00855DCD"/>
    <w:rsid w:val="00855E9A"/>
    <w:rsid w:val="008563A1"/>
    <w:rsid w:val="00857BFD"/>
    <w:rsid w:val="008632D4"/>
    <w:rsid w:val="00863530"/>
    <w:rsid w:val="00864791"/>
    <w:rsid w:val="00865194"/>
    <w:rsid w:val="00866039"/>
    <w:rsid w:val="0086680C"/>
    <w:rsid w:val="008672E7"/>
    <w:rsid w:val="008700AB"/>
    <w:rsid w:val="008708DB"/>
    <w:rsid w:val="00871861"/>
    <w:rsid w:val="00874140"/>
    <w:rsid w:val="008745DD"/>
    <w:rsid w:val="008750E3"/>
    <w:rsid w:val="00876D06"/>
    <w:rsid w:val="00876EC3"/>
    <w:rsid w:val="00877C6D"/>
    <w:rsid w:val="008802E2"/>
    <w:rsid w:val="00882E55"/>
    <w:rsid w:val="00883C0D"/>
    <w:rsid w:val="00886D15"/>
    <w:rsid w:val="00887661"/>
    <w:rsid w:val="008877BE"/>
    <w:rsid w:val="008900AE"/>
    <w:rsid w:val="0089045E"/>
    <w:rsid w:val="008908F0"/>
    <w:rsid w:val="00890EC5"/>
    <w:rsid w:val="008938E8"/>
    <w:rsid w:val="00893DE7"/>
    <w:rsid w:val="00894100"/>
    <w:rsid w:val="0089433E"/>
    <w:rsid w:val="00894CD9"/>
    <w:rsid w:val="00894EDA"/>
    <w:rsid w:val="00895309"/>
    <w:rsid w:val="008A20CD"/>
    <w:rsid w:val="008A4104"/>
    <w:rsid w:val="008A5691"/>
    <w:rsid w:val="008A627F"/>
    <w:rsid w:val="008A699F"/>
    <w:rsid w:val="008A69FE"/>
    <w:rsid w:val="008A6F89"/>
    <w:rsid w:val="008B02CA"/>
    <w:rsid w:val="008B0354"/>
    <w:rsid w:val="008B109F"/>
    <w:rsid w:val="008B13BE"/>
    <w:rsid w:val="008B4914"/>
    <w:rsid w:val="008B4BE9"/>
    <w:rsid w:val="008B6C49"/>
    <w:rsid w:val="008C02E2"/>
    <w:rsid w:val="008C084B"/>
    <w:rsid w:val="008C0E4C"/>
    <w:rsid w:val="008C140A"/>
    <w:rsid w:val="008C16B9"/>
    <w:rsid w:val="008C24C8"/>
    <w:rsid w:val="008C3631"/>
    <w:rsid w:val="008C72EF"/>
    <w:rsid w:val="008D0010"/>
    <w:rsid w:val="008D0153"/>
    <w:rsid w:val="008D35DA"/>
    <w:rsid w:val="008D36CF"/>
    <w:rsid w:val="008D5300"/>
    <w:rsid w:val="008D5572"/>
    <w:rsid w:val="008D5909"/>
    <w:rsid w:val="008D5D9A"/>
    <w:rsid w:val="008D5E93"/>
    <w:rsid w:val="008D6103"/>
    <w:rsid w:val="008D65CD"/>
    <w:rsid w:val="008D7973"/>
    <w:rsid w:val="008E0E8A"/>
    <w:rsid w:val="008E135B"/>
    <w:rsid w:val="008E35E4"/>
    <w:rsid w:val="008E3874"/>
    <w:rsid w:val="008E38A0"/>
    <w:rsid w:val="008E40F5"/>
    <w:rsid w:val="008E4CA4"/>
    <w:rsid w:val="008E58D4"/>
    <w:rsid w:val="008E5AD0"/>
    <w:rsid w:val="008E6B3D"/>
    <w:rsid w:val="008F101C"/>
    <w:rsid w:val="008F15F2"/>
    <w:rsid w:val="008F1A17"/>
    <w:rsid w:val="008F33D4"/>
    <w:rsid w:val="008F394F"/>
    <w:rsid w:val="008F3C56"/>
    <w:rsid w:val="008F538D"/>
    <w:rsid w:val="008F5EA0"/>
    <w:rsid w:val="008F610B"/>
    <w:rsid w:val="008F655E"/>
    <w:rsid w:val="008F66BB"/>
    <w:rsid w:val="008F77DC"/>
    <w:rsid w:val="008F7BCF"/>
    <w:rsid w:val="009008E0"/>
    <w:rsid w:val="00900C9A"/>
    <w:rsid w:val="00901EC7"/>
    <w:rsid w:val="00903594"/>
    <w:rsid w:val="0090450C"/>
    <w:rsid w:val="0090461B"/>
    <w:rsid w:val="009049E0"/>
    <w:rsid w:val="00904B68"/>
    <w:rsid w:val="00905279"/>
    <w:rsid w:val="00910811"/>
    <w:rsid w:val="00911031"/>
    <w:rsid w:val="00911A10"/>
    <w:rsid w:val="00912998"/>
    <w:rsid w:val="009144EB"/>
    <w:rsid w:val="009147B0"/>
    <w:rsid w:val="009147F4"/>
    <w:rsid w:val="009148ED"/>
    <w:rsid w:val="00914E14"/>
    <w:rsid w:val="00920071"/>
    <w:rsid w:val="00923524"/>
    <w:rsid w:val="009235FD"/>
    <w:rsid w:val="009255F7"/>
    <w:rsid w:val="00926374"/>
    <w:rsid w:val="00926C42"/>
    <w:rsid w:val="00927786"/>
    <w:rsid w:val="00927ADF"/>
    <w:rsid w:val="009307C4"/>
    <w:rsid w:val="00931AC2"/>
    <w:rsid w:val="009347F5"/>
    <w:rsid w:val="00934CCF"/>
    <w:rsid w:val="00935B7B"/>
    <w:rsid w:val="009362BA"/>
    <w:rsid w:val="0093661F"/>
    <w:rsid w:val="00936845"/>
    <w:rsid w:val="0093717D"/>
    <w:rsid w:val="009374FA"/>
    <w:rsid w:val="0094009E"/>
    <w:rsid w:val="0094036C"/>
    <w:rsid w:val="00940404"/>
    <w:rsid w:val="009416C6"/>
    <w:rsid w:val="00943CD6"/>
    <w:rsid w:val="00946F09"/>
    <w:rsid w:val="00951159"/>
    <w:rsid w:val="00951507"/>
    <w:rsid w:val="00951875"/>
    <w:rsid w:val="00956C53"/>
    <w:rsid w:val="00956F05"/>
    <w:rsid w:val="009571A2"/>
    <w:rsid w:val="00957745"/>
    <w:rsid w:val="00957E25"/>
    <w:rsid w:val="00957EFC"/>
    <w:rsid w:val="00960209"/>
    <w:rsid w:val="009627AF"/>
    <w:rsid w:val="00963487"/>
    <w:rsid w:val="00964AF6"/>
    <w:rsid w:val="009654B9"/>
    <w:rsid w:val="00965C6A"/>
    <w:rsid w:val="009663E5"/>
    <w:rsid w:val="009664A2"/>
    <w:rsid w:val="00966620"/>
    <w:rsid w:val="00966C0C"/>
    <w:rsid w:val="00966E58"/>
    <w:rsid w:val="00970877"/>
    <w:rsid w:val="00971470"/>
    <w:rsid w:val="0097255A"/>
    <w:rsid w:val="0097273A"/>
    <w:rsid w:val="00974F84"/>
    <w:rsid w:val="00976347"/>
    <w:rsid w:val="00976965"/>
    <w:rsid w:val="00980702"/>
    <w:rsid w:val="009810FE"/>
    <w:rsid w:val="00981128"/>
    <w:rsid w:val="009811E0"/>
    <w:rsid w:val="0098196D"/>
    <w:rsid w:val="00983418"/>
    <w:rsid w:val="009840F3"/>
    <w:rsid w:val="0098662D"/>
    <w:rsid w:val="0099010F"/>
    <w:rsid w:val="009905AD"/>
    <w:rsid w:val="00991B47"/>
    <w:rsid w:val="009925E7"/>
    <w:rsid w:val="00993022"/>
    <w:rsid w:val="00993288"/>
    <w:rsid w:val="009A0B27"/>
    <w:rsid w:val="009A3DA2"/>
    <w:rsid w:val="009A4323"/>
    <w:rsid w:val="009A5BDA"/>
    <w:rsid w:val="009A5DF9"/>
    <w:rsid w:val="009A63EB"/>
    <w:rsid w:val="009A6551"/>
    <w:rsid w:val="009A7103"/>
    <w:rsid w:val="009A7CA6"/>
    <w:rsid w:val="009B07B4"/>
    <w:rsid w:val="009B13EE"/>
    <w:rsid w:val="009B2BBE"/>
    <w:rsid w:val="009B37F3"/>
    <w:rsid w:val="009B47D9"/>
    <w:rsid w:val="009B4970"/>
    <w:rsid w:val="009B5608"/>
    <w:rsid w:val="009B5E49"/>
    <w:rsid w:val="009B6492"/>
    <w:rsid w:val="009B684A"/>
    <w:rsid w:val="009C0724"/>
    <w:rsid w:val="009C0D98"/>
    <w:rsid w:val="009C1A68"/>
    <w:rsid w:val="009C25EB"/>
    <w:rsid w:val="009C2E6E"/>
    <w:rsid w:val="009C335F"/>
    <w:rsid w:val="009C37E2"/>
    <w:rsid w:val="009C480B"/>
    <w:rsid w:val="009C5D0E"/>
    <w:rsid w:val="009C7170"/>
    <w:rsid w:val="009C7C23"/>
    <w:rsid w:val="009D1791"/>
    <w:rsid w:val="009D1B94"/>
    <w:rsid w:val="009D2DB7"/>
    <w:rsid w:val="009D2EEF"/>
    <w:rsid w:val="009D376B"/>
    <w:rsid w:val="009D3E7C"/>
    <w:rsid w:val="009D5913"/>
    <w:rsid w:val="009D5970"/>
    <w:rsid w:val="009D5F59"/>
    <w:rsid w:val="009D7E87"/>
    <w:rsid w:val="009E02CB"/>
    <w:rsid w:val="009E058F"/>
    <w:rsid w:val="009E1941"/>
    <w:rsid w:val="009E1DEB"/>
    <w:rsid w:val="009E1E3B"/>
    <w:rsid w:val="009E36CC"/>
    <w:rsid w:val="009E4313"/>
    <w:rsid w:val="009E4DBA"/>
    <w:rsid w:val="009E502C"/>
    <w:rsid w:val="009E5B50"/>
    <w:rsid w:val="009E5D03"/>
    <w:rsid w:val="009E5D9B"/>
    <w:rsid w:val="009E6331"/>
    <w:rsid w:val="009E67F3"/>
    <w:rsid w:val="009E6E1E"/>
    <w:rsid w:val="009E77CC"/>
    <w:rsid w:val="009E7F42"/>
    <w:rsid w:val="009F1FD3"/>
    <w:rsid w:val="009F21B9"/>
    <w:rsid w:val="009F3301"/>
    <w:rsid w:val="009F4546"/>
    <w:rsid w:val="009F601C"/>
    <w:rsid w:val="009F6AEC"/>
    <w:rsid w:val="009F70BE"/>
    <w:rsid w:val="009F7AFD"/>
    <w:rsid w:val="009F7D66"/>
    <w:rsid w:val="00A02524"/>
    <w:rsid w:val="00A02C63"/>
    <w:rsid w:val="00A02FFC"/>
    <w:rsid w:val="00A03AF2"/>
    <w:rsid w:val="00A03B06"/>
    <w:rsid w:val="00A051E0"/>
    <w:rsid w:val="00A05637"/>
    <w:rsid w:val="00A06D61"/>
    <w:rsid w:val="00A07219"/>
    <w:rsid w:val="00A074D7"/>
    <w:rsid w:val="00A079D1"/>
    <w:rsid w:val="00A10DCA"/>
    <w:rsid w:val="00A11193"/>
    <w:rsid w:val="00A140E8"/>
    <w:rsid w:val="00A1552D"/>
    <w:rsid w:val="00A15A37"/>
    <w:rsid w:val="00A16E88"/>
    <w:rsid w:val="00A175C9"/>
    <w:rsid w:val="00A207C9"/>
    <w:rsid w:val="00A216DD"/>
    <w:rsid w:val="00A217D4"/>
    <w:rsid w:val="00A22721"/>
    <w:rsid w:val="00A22FF6"/>
    <w:rsid w:val="00A23F97"/>
    <w:rsid w:val="00A242EF"/>
    <w:rsid w:val="00A2502E"/>
    <w:rsid w:val="00A253C6"/>
    <w:rsid w:val="00A27BC1"/>
    <w:rsid w:val="00A30059"/>
    <w:rsid w:val="00A31093"/>
    <w:rsid w:val="00A3196D"/>
    <w:rsid w:val="00A31A0F"/>
    <w:rsid w:val="00A3349C"/>
    <w:rsid w:val="00A335CC"/>
    <w:rsid w:val="00A3368F"/>
    <w:rsid w:val="00A36DD3"/>
    <w:rsid w:val="00A4033C"/>
    <w:rsid w:val="00A43323"/>
    <w:rsid w:val="00A43FE5"/>
    <w:rsid w:val="00A44509"/>
    <w:rsid w:val="00A4640E"/>
    <w:rsid w:val="00A47541"/>
    <w:rsid w:val="00A501C0"/>
    <w:rsid w:val="00A5070E"/>
    <w:rsid w:val="00A5136C"/>
    <w:rsid w:val="00A51543"/>
    <w:rsid w:val="00A51725"/>
    <w:rsid w:val="00A533AD"/>
    <w:rsid w:val="00A56627"/>
    <w:rsid w:val="00A603CA"/>
    <w:rsid w:val="00A60850"/>
    <w:rsid w:val="00A60A94"/>
    <w:rsid w:val="00A61EE8"/>
    <w:rsid w:val="00A62E5F"/>
    <w:rsid w:val="00A633E1"/>
    <w:rsid w:val="00A64437"/>
    <w:rsid w:val="00A64EAF"/>
    <w:rsid w:val="00A66256"/>
    <w:rsid w:val="00A679E4"/>
    <w:rsid w:val="00A67C01"/>
    <w:rsid w:val="00A70A64"/>
    <w:rsid w:val="00A70D82"/>
    <w:rsid w:val="00A70F4C"/>
    <w:rsid w:val="00A71E1B"/>
    <w:rsid w:val="00A71FA9"/>
    <w:rsid w:val="00A728E5"/>
    <w:rsid w:val="00A74259"/>
    <w:rsid w:val="00A7488D"/>
    <w:rsid w:val="00A75F22"/>
    <w:rsid w:val="00A76FC0"/>
    <w:rsid w:val="00A7788F"/>
    <w:rsid w:val="00A803FE"/>
    <w:rsid w:val="00A809F6"/>
    <w:rsid w:val="00A81A5E"/>
    <w:rsid w:val="00A8314D"/>
    <w:rsid w:val="00A83458"/>
    <w:rsid w:val="00A84135"/>
    <w:rsid w:val="00A84D5B"/>
    <w:rsid w:val="00A87B63"/>
    <w:rsid w:val="00A900F2"/>
    <w:rsid w:val="00A905BE"/>
    <w:rsid w:val="00A91C3D"/>
    <w:rsid w:val="00A94790"/>
    <w:rsid w:val="00A95D2A"/>
    <w:rsid w:val="00AA039D"/>
    <w:rsid w:val="00AA0805"/>
    <w:rsid w:val="00AA206F"/>
    <w:rsid w:val="00AA2AA8"/>
    <w:rsid w:val="00AA30C7"/>
    <w:rsid w:val="00AA364B"/>
    <w:rsid w:val="00AA5E6A"/>
    <w:rsid w:val="00AA5FE6"/>
    <w:rsid w:val="00AA6472"/>
    <w:rsid w:val="00AA6AC4"/>
    <w:rsid w:val="00AA6DE4"/>
    <w:rsid w:val="00AA7F87"/>
    <w:rsid w:val="00AB039D"/>
    <w:rsid w:val="00AB0E1F"/>
    <w:rsid w:val="00AB331A"/>
    <w:rsid w:val="00AB3670"/>
    <w:rsid w:val="00AB627F"/>
    <w:rsid w:val="00AB757E"/>
    <w:rsid w:val="00AC0385"/>
    <w:rsid w:val="00AC0A62"/>
    <w:rsid w:val="00AC0FD0"/>
    <w:rsid w:val="00AC1510"/>
    <w:rsid w:val="00AC1539"/>
    <w:rsid w:val="00AC21D8"/>
    <w:rsid w:val="00AC2E91"/>
    <w:rsid w:val="00AC50B0"/>
    <w:rsid w:val="00AC5B7F"/>
    <w:rsid w:val="00AC6C9C"/>
    <w:rsid w:val="00AD0E26"/>
    <w:rsid w:val="00AD1F3F"/>
    <w:rsid w:val="00AD30BA"/>
    <w:rsid w:val="00AD3E0B"/>
    <w:rsid w:val="00AD766B"/>
    <w:rsid w:val="00AE013E"/>
    <w:rsid w:val="00AE0840"/>
    <w:rsid w:val="00AE1AD8"/>
    <w:rsid w:val="00AE4AFF"/>
    <w:rsid w:val="00AE5696"/>
    <w:rsid w:val="00AE6288"/>
    <w:rsid w:val="00AE74A5"/>
    <w:rsid w:val="00AF202F"/>
    <w:rsid w:val="00AF5865"/>
    <w:rsid w:val="00AF5C3D"/>
    <w:rsid w:val="00AF6355"/>
    <w:rsid w:val="00AF64FC"/>
    <w:rsid w:val="00AF7342"/>
    <w:rsid w:val="00B009C3"/>
    <w:rsid w:val="00B01C10"/>
    <w:rsid w:val="00B01F7F"/>
    <w:rsid w:val="00B031A6"/>
    <w:rsid w:val="00B04472"/>
    <w:rsid w:val="00B04D52"/>
    <w:rsid w:val="00B04E09"/>
    <w:rsid w:val="00B04E31"/>
    <w:rsid w:val="00B057BA"/>
    <w:rsid w:val="00B05B19"/>
    <w:rsid w:val="00B13B55"/>
    <w:rsid w:val="00B13D40"/>
    <w:rsid w:val="00B174C9"/>
    <w:rsid w:val="00B17A34"/>
    <w:rsid w:val="00B20098"/>
    <w:rsid w:val="00B23B13"/>
    <w:rsid w:val="00B24139"/>
    <w:rsid w:val="00B24A07"/>
    <w:rsid w:val="00B24E2C"/>
    <w:rsid w:val="00B25B2D"/>
    <w:rsid w:val="00B27894"/>
    <w:rsid w:val="00B30A08"/>
    <w:rsid w:val="00B31DB9"/>
    <w:rsid w:val="00B3243E"/>
    <w:rsid w:val="00B368B7"/>
    <w:rsid w:val="00B40358"/>
    <w:rsid w:val="00B43276"/>
    <w:rsid w:val="00B448FF"/>
    <w:rsid w:val="00B47225"/>
    <w:rsid w:val="00B47C12"/>
    <w:rsid w:val="00B50E68"/>
    <w:rsid w:val="00B514D6"/>
    <w:rsid w:val="00B51BDE"/>
    <w:rsid w:val="00B523B0"/>
    <w:rsid w:val="00B53BC6"/>
    <w:rsid w:val="00B53DB6"/>
    <w:rsid w:val="00B543D3"/>
    <w:rsid w:val="00B55049"/>
    <w:rsid w:val="00B5660B"/>
    <w:rsid w:val="00B57CBD"/>
    <w:rsid w:val="00B57F44"/>
    <w:rsid w:val="00B60C45"/>
    <w:rsid w:val="00B61113"/>
    <w:rsid w:val="00B6180B"/>
    <w:rsid w:val="00B61A12"/>
    <w:rsid w:val="00B630CC"/>
    <w:rsid w:val="00B64E47"/>
    <w:rsid w:val="00B65FBE"/>
    <w:rsid w:val="00B67483"/>
    <w:rsid w:val="00B70100"/>
    <w:rsid w:val="00B71FB0"/>
    <w:rsid w:val="00B74205"/>
    <w:rsid w:val="00B7479B"/>
    <w:rsid w:val="00B764D4"/>
    <w:rsid w:val="00B77740"/>
    <w:rsid w:val="00B77830"/>
    <w:rsid w:val="00B77DB0"/>
    <w:rsid w:val="00B80625"/>
    <w:rsid w:val="00B8272C"/>
    <w:rsid w:val="00B82A47"/>
    <w:rsid w:val="00B82C04"/>
    <w:rsid w:val="00B84986"/>
    <w:rsid w:val="00B860AE"/>
    <w:rsid w:val="00B8649D"/>
    <w:rsid w:val="00B86676"/>
    <w:rsid w:val="00B8699A"/>
    <w:rsid w:val="00B8773D"/>
    <w:rsid w:val="00B90511"/>
    <w:rsid w:val="00B927E3"/>
    <w:rsid w:val="00B9395F"/>
    <w:rsid w:val="00B954C5"/>
    <w:rsid w:val="00B95FE8"/>
    <w:rsid w:val="00B96B81"/>
    <w:rsid w:val="00B96B9C"/>
    <w:rsid w:val="00B9751D"/>
    <w:rsid w:val="00BA08C3"/>
    <w:rsid w:val="00BA0E45"/>
    <w:rsid w:val="00BA302C"/>
    <w:rsid w:val="00BA3B1F"/>
    <w:rsid w:val="00BA3EE8"/>
    <w:rsid w:val="00BA49D7"/>
    <w:rsid w:val="00BA4EDC"/>
    <w:rsid w:val="00BA62E9"/>
    <w:rsid w:val="00BA700C"/>
    <w:rsid w:val="00BA794E"/>
    <w:rsid w:val="00BB1A3F"/>
    <w:rsid w:val="00BB39AC"/>
    <w:rsid w:val="00BB4C57"/>
    <w:rsid w:val="00BB5E0D"/>
    <w:rsid w:val="00BB6847"/>
    <w:rsid w:val="00BC042B"/>
    <w:rsid w:val="00BC0673"/>
    <w:rsid w:val="00BC1BA4"/>
    <w:rsid w:val="00BC222D"/>
    <w:rsid w:val="00BC3032"/>
    <w:rsid w:val="00BC4557"/>
    <w:rsid w:val="00BC554F"/>
    <w:rsid w:val="00BC6EC3"/>
    <w:rsid w:val="00BC6F2E"/>
    <w:rsid w:val="00BC73F5"/>
    <w:rsid w:val="00BC7E72"/>
    <w:rsid w:val="00BC7F5A"/>
    <w:rsid w:val="00BD02EC"/>
    <w:rsid w:val="00BD0CA1"/>
    <w:rsid w:val="00BD15BA"/>
    <w:rsid w:val="00BD18CD"/>
    <w:rsid w:val="00BD353B"/>
    <w:rsid w:val="00BD3CDC"/>
    <w:rsid w:val="00BD4C7F"/>
    <w:rsid w:val="00BD4C84"/>
    <w:rsid w:val="00BD54A5"/>
    <w:rsid w:val="00BD64A4"/>
    <w:rsid w:val="00BD6646"/>
    <w:rsid w:val="00BE0916"/>
    <w:rsid w:val="00BE145E"/>
    <w:rsid w:val="00BE1F64"/>
    <w:rsid w:val="00BE4BF4"/>
    <w:rsid w:val="00BF10F0"/>
    <w:rsid w:val="00BF18F4"/>
    <w:rsid w:val="00BF3903"/>
    <w:rsid w:val="00BF4649"/>
    <w:rsid w:val="00BF47FC"/>
    <w:rsid w:val="00BF5167"/>
    <w:rsid w:val="00BF6445"/>
    <w:rsid w:val="00BF6A70"/>
    <w:rsid w:val="00BF7245"/>
    <w:rsid w:val="00BF7666"/>
    <w:rsid w:val="00C00AE4"/>
    <w:rsid w:val="00C0187E"/>
    <w:rsid w:val="00C02896"/>
    <w:rsid w:val="00C0419C"/>
    <w:rsid w:val="00C05521"/>
    <w:rsid w:val="00C0777F"/>
    <w:rsid w:val="00C07D9A"/>
    <w:rsid w:val="00C07F41"/>
    <w:rsid w:val="00C10363"/>
    <w:rsid w:val="00C10AA8"/>
    <w:rsid w:val="00C115BD"/>
    <w:rsid w:val="00C11A5C"/>
    <w:rsid w:val="00C150D2"/>
    <w:rsid w:val="00C155FB"/>
    <w:rsid w:val="00C15A4F"/>
    <w:rsid w:val="00C15B67"/>
    <w:rsid w:val="00C15D6E"/>
    <w:rsid w:val="00C1680A"/>
    <w:rsid w:val="00C1697B"/>
    <w:rsid w:val="00C17077"/>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3238"/>
    <w:rsid w:val="00C333F8"/>
    <w:rsid w:val="00C34A15"/>
    <w:rsid w:val="00C34BB0"/>
    <w:rsid w:val="00C35508"/>
    <w:rsid w:val="00C35BEF"/>
    <w:rsid w:val="00C36CF6"/>
    <w:rsid w:val="00C37004"/>
    <w:rsid w:val="00C37297"/>
    <w:rsid w:val="00C40474"/>
    <w:rsid w:val="00C4088D"/>
    <w:rsid w:val="00C40FFC"/>
    <w:rsid w:val="00C42784"/>
    <w:rsid w:val="00C44822"/>
    <w:rsid w:val="00C44CBF"/>
    <w:rsid w:val="00C45257"/>
    <w:rsid w:val="00C5035D"/>
    <w:rsid w:val="00C50E07"/>
    <w:rsid w:val="00C5328E"/>
    <w:rsid w:val="00C53F30"/>
    <w:rsid w:val="00C54BB9"/>
    <w:rsid w:val="00C550EA"/>
    <w:rsid w:val="00C5632C"/>
    <w:rsid w:val="00C576CF"/>
    <w:rsid w:val="00C60154"/>
    <w:rsid w:val="00C60A25"/>
    <w:rsid w:val="00C61AFF"/>
    <w:rsid w:val="00C63B03"/>
    <w:rsid w:val="00C63E77"/>
    <w:rsid w:val="00C64BF8"/>
    <w:rsid w:val="00C65565"/>
    <w:rsid w:val="00C65D5C"/>
    <w:rsid w:val="00C70AB1"/>
    <w:rsid w:val="00C7250E"/>
    <w:rsid w:val="00C74E0E"/>
    <w:rsid w:val="00C75324"/>
    <w:rsid w:val="00C75CD8"/>
    <w:rsid w:val="00C75D8C"/>
    <w:rsid w:val="00C75D8F"/>
    <w:rsid w:val="00C76643"/>
    <w:rsid w:val="00C771D7"/>
    <w:rsid w:val="00C779A6"/>
    <w:rsid w:val="00C805BE"/>
    <w:rsid w:val="00C81626"/>
    <w:rsid w:val="00C81866"/>
    <w:rsid w:val="00C819A7"/>
    <w:rsid w:val="00C81B09"/>
    <w:rsid w:val="00C82976"/>
    <w:rsid w:val="00C83585"/>
    <w:rsid w:val="00C843AF"/>
    <w:rsid w:val="00C869F9"/>
    <w:rsid w:val="00C86D71"/>
    <w:rsid w:val="00C87465"/>
    <w:rsid w:val="00C87613"/>
    <w:rsid w:val="00C900EC"/>
    <w:rsid w:val="00C90176"/>
    <w:rsid w:val="00C90E61"/>
    <w:rsid w:val="00C9148A"/>
    <w:rsid w:val="00C9159A"/>
    <w:rsid w:val="00C92698"/>
    <w:rsid w:val="00C929C4"/>
    <w:rsid w:val="00C92A02"/>
    <w:rsid w:val="00C936D2"/>
    <w:rsid w:val="00C93EDD"/>
    <w:rsid w:val="00C95007"/>
    <w:rsid w:val="00C95194"/>
    <w:rsid w:val="00C95BF4"/>
    <w:rsid w:val="00C95C8C"/>
    <w:rsid w:val="00CA061B"/>
    <w:rsid w:val="00CA1B6F"/>
    <w:rsid w:val="00CA3AA8"/>
    <w:rsid w:val="00CB0963"/>
    <w:rsid w:val="00CB1299"/>
    <w:rsid w:val="00CB1AE3"/>
    <w:rsid w:val="00CB23DC"/>
    <w:rsid w:val="00CB252E"/>
    <w:rsid w:val="00CB2DFE"/>
    <w:rsid w:val="00CB3602"/>
    <w:rsid w:val="00CB52A0"/>
    <w:rsid w:val="00CC18DD"/>
    <w:rsid w:val="00CC2969"/>
    <w:rsid w:val="00CC5C86"/>
    <w:rsid w:val="00CC64A1"/>
    <w:rsid w:val="00CD1299"/>
    <w:rsid w:val="00CD24BD"/>
    <w:rsid w:val="00CD2B91"/>
    <w:rsid w:val="00CD3F03"/>
    <w:rsid w:val="00CD41AB"/>
    <w:rsid w:val="00CD51F4"/>
    <w:rsid w:val="00CD774F"/>
    <w:rsid w:val="00CD7B3F"/>
    <w:rsid w:val="00CE022C"/>
    <w:rsid w:val="00CE06A1"/>
    <w:rsid w:val="00CE107B"/>
    <w:rsid w:val="00CE25B7"/>
    <w:rsid w:val="00CE3B90"/>
    <w:rsid w:val="00CE7032"/>
    <w:rsid w:val="00CF0A63"/>
    <w:rsid w:val="00CF183C"/>
    <w:rsid w:val="00CF318E"/>
    <w:rsid w:val="00CF3BEE"/>
    <w:rsid w:val="00CF48DC"/>
    <w:rsid w:val="00D01A1A"/>
    <w:rsid w:val="00D036F8"/>
    <w:rsid w:val="00D046E4"/>
    <w:rsid w:val="00D04792"/>
    <w:rsid w:val="00D05425"/>
    <w:rsid w:val="00D05FAC"/>
    <w:rsid w:val="00D06C29"/>
    <w:rsid w:val="00D07005"/>
    <w:rsid w:val="00D076F6"/>
    <w:rsid w:val="00D07A11"/>
    <w:rsid w:val="00D1047C"/>
    <w:rsid w:val="00D10AFD"/>
    <w:rsid w:val="00D14B45"/>
    <w:rsid w:val="00D16C4B"/>
    <w:rsid w:val="00D17F3A"/>
    <w:rsid w:val="00D2112B"/>
    <w:rsid w:val="00D21DE5"/>
    <w:rsid w:val="00D232AD"/>
    <w:rsid w:val="00D24F43"/>
    <w:rsid w:val="00D25881"/>
    <w:rsid w:val="00D264B8"/>
    <w:rsid w:val="00D272D9"/>
    <w:rsid w:val="00D279F6"/>
    <w:rsid w:val="00D3160F"/>
    <w:rsid w:val="00D318AA"/>
    <w:rsid w:val="00D32809"/>
    <w:rsid w:val="00D3374F"/>
    <w:rsid w:val="00D340A4"/>
    <w:rsid w:val="00D40282"/>
    <w:rsid w:val="00D402B6"/>
    <w:rsid w:val="00D46AD6"/>
    <w:rsid w:val="00D5017D"/>
    <w:rsid w:val="00D518FE"/>
    <w:rsid w:val="00D51936"/>
    <w:rsid w:val="00D548E2"/>
    <w:rsid w:val="00D56BFC"/>
    <w:rsid w:val="00D571D4"/>
    <w:rsid w:val="00D57603"/>
    <w:rsid w:val="00D57DF4"/>
    <w:rsid w:val="00D6076B"/>
    <w:rsid w:val="00D61305"/>
    <w:rsid w:val="00D616AE"/>
    <w:rsid w:val="00D62EB7"/>
    <w:rsid w:val="00D64B02"/>
    <w:rsid w:val="00D64EF8"/>
    <w:rsid w:val="00D65F3A"/>
    <w:rsid w:val="00D6687A"/>
    <w:rsid w:val="00D66EB5"/>
    <w:rsid w:val="00D676F7"/>
    <w:rsid w:val="00D677BC"/>
    <w:rsid w:val="00D678F4"/>
    <w:rsid w:val="00D703C4"/>
    <w:rsid w:val="00D71902"/>
    <w:rsid w:val="00D72BEB"/>
    <w:rsid w:val="00D734CB"/>
    <w:rsid w:val="00D73ECC"/>
    <w:rsid w:val="00D75339"/>
    <w:rsid w:val="00D75F67"/>
    <w:rsid w:val="00D82047"/>
    <w:rsid w:val="00D83321"/>
    <w:rsid w:val="00D83657"/>
    <w:rsid w:val="00D83C22"/>
    <w:rsid w:val="00D84479"/>
    <w:rsid w:val="00D84F96"/>
    <w:rsid w:val="00D857D9"/>
    <w:rsid w:val="00D86F48"/>
    <w:rsid w:val="00D87620"/>
    <w:rsid w:val="00D87805"/>
    <w:rsid w:val="00D90D40"/>
    <w:rsid w:val="00D91147"/>
    <w:rsid w:val="00D91486"/>
    <w:rsid w:val="00D92B16"/>
    <w:rsid w:val="00D94A81"/>
    <w:rsid w:val="00D95F02"/>
    <w:rsid w:val="00DA0288"/>
    <w:rsid w:val="00DA0DA3"/>
    <w:rsid w:val="00DA10C1"/>
    <w:rsid w:val="00DA157A"/>
    <w:rsid w:val="00DA1B85"/>
    <w:rsid w:val="00DA4529"/>
    <w:rsid w:val="00DA6D5F"/>
    <w:rsid w:val="00DB0116"/>
    <w:rsid w:val="00DB0B76"/>
    <w:rsid w:val="00DB0CC7"/>
    <w:rsid w:val="00DB10DE"/>
    <w:rsid w:val="00DB1384"/>
    <w:rsid w:val="00DB3820"/>
    <w:rsid w:val="00DB3922"/>
    <w:rsid w:val="00DB4132"/>
    <w:rsid w:val="00DB48A4"/>
    <w:rsid w:val="00DB501F"/>
    <w:rsid w:val="00DB58C6"/>
    <w:rsid w:val="00DB6727"/>
    <w:rsid w:val="00DB6DB7"/>
    <w:rsid w:val="00DB6DE8"/>
    <w:rsid w:val="00DB7250"/>
    <w:rsid w:val="00DB7399"/>
    <w:rsid w:val="00DC065E"/>
    <w:rsid w:val="00DC2671"/>
    <w:rsid w:val="00DC2E54"/>
    <w:rsid w:val="00DC3C23"/>
    <w:rsid w:val="00DC4F60"/>
    <w:rsid w:val="00DC5197"/>
    <w:rsid w:val="00DC5446"/>
    <w:rsid w:val="00DC75CA"/>
    <w:rsid w:val="00DD1776"/>
    <w:rsid w:val="00DD20D5"/>
    <w:rsid w:val="00DD2153"/>
    <w:rsid w:val="00DD2E24"/>
    <w:rsid w:val="00DD2F22"/>
    <w:rsid w:val="00DD30B6"/>
    <w:rsid w:val="00DD4CC1"/>
    <w:rsid w:val="00DD5057"/>
    <w:rsid w:val="00DD582A"/>
    <w:rsid w:val="00DE290F"/>
    <w:rsid w:val="00DE3B65"/>
    <w:rsid w:val="00DE4E89"/>
    <w:rsid w:val="00DE77FE"/>
    <w:rsid w:val="00DF14C9"/>
    <w:rsid w:val="00DF17DE"/>
    <w:rsid w:val="00DF21A7"/>
    <w:rsid w:val="00DF2EAB"/>
    <w:rsid w:val="00DF46FF"/>
    <w:rsid w:val="00DF49A8"/>
    <w:rsid w:val="00DF4B28"/>
    <w:rsid w:val="00DF5191"/>
    <w:rsid w:val="00DF5E07"/>
    <w:rsid w:val="00DF6FC9"/>
    <w:rsid w:val="00DF72FC"/>
    <w:rsid w:val="00DF7EE7"/>
    <w:rsid w:val="00E030D4"/>
    <w:rsid w:val="00E03330"/>
    <w:rsid w:val="00E06AE7"/>
    <w:rsid w:val="00E07DEE"/>
    <w:rsid w:val="00E07EEE"/>
    <w:rsid w:val="00E103C6"/>
    <w:rsid w:val="00E105C2"/>
    <w:rsid w:val="00E1166D"/>
    <w:rsid w:val="00E138F3"/>
    <w:rsid w:val="00E13E6C"/>
    <w:rsid w:val="00E154DE"/>
    <w:rsid w:val="00E155DE"/>
    <w:rsid w:val="00E1619F"/>
    <w:rsid w:val="00E17108"/>
    <w:rsid w:val="00E17701"/>
    <w:rsid w:val="00E17838"/>
    <w:rsid w:val="00E2004E"/>
    <w:rsid w:val="00E20397"/>
    <w:rsid w:val="00E20D07"/>
    <w:rsid w:val="00E21336"/>
    <w:rsid w:val="00E213F4"/>
    <w:rsid w:val="00E215F8"/>
    <w:rsid w:val="00E21F19"/>
    <w:rsid w:val="00E24058"/>
    <w:rsid w:val="00E247F0"/>
    <w:rsid w:val="00E252C8"/>
    <w:rsid w:val="00E257C2"/>
    <w:rsid w:val="00E269AD"/>
    <w:rsid w:val="00E27FC3"/>
    <w:rsid w:val="00E30593"/>
    <w:rsid w:val="00E31CBA"/>
    <w:rsid w:val="00E32CE5"/>
    <w:rsid w:val="00E33259"/>
    <w:rsid w:val="00E33A6C"/>
    <w:rsid w:val="00E34823"/>
    <w:rsid w:val="00E35998"/>
    <w:rsid w:val="00E35DC5"/>
    <w:rsid w:val="00E37252"/>
    <w:rsid w:val="00E37849"/>
    <w:rsid w:val="00E37B0F"/>
    <w:rsid w:val="00E4099F"/>
    <w:rsid w:val="00E41491"/>
    <w:rsid w:val="00E41B38"/>
    <w:rsid w:val="00E41F24"/>
    <w:rsid w:val="00E42485"/>
    <w:rsid w:val="00E433F6"/>
    <w:rsid w:val="00E455B4"/>
    <w:rsid w:val="00E45DFD"/>
    <w:rsid w:val="00E463AA"/>
    <w:rsid w:val="00E4674F"/>
    <w:rsid w:val="00E503DE"/>
    <w:rsid w:val="00E508D6"/>
    <w:rsid w:val="00E50EDB"/>
    <w:rsid w:val="00E52F2F"/>
    <w:rsid w:val="00E52FC2"/>
    <w:rsid w:val="00E541B3"/>
    <w:rsid w:val="00E55321"/>
    <w:rsid w:val="00E56DFA"/>
    <w:rsid w:val="00E606B5"/>
    <w:rsid w:val="00E61653"/>
    <w:rsid w:val="00E6169F"/>
    <w:rsid w:val="00E6180A"/>
    <w:rsid w:val="00E63F6F"/>
    <w:rsid w:val="00E64754"/>
    <w:rsid w:val="00E67AB5"/>
    <w:rsid w:val="00E70666"/>
    <w:rsid w:val="00E71091"/>
    <w:rsid w:val="00E71506"/>
    <w:rsid w:val="00E72AB6"/>
    <w:rsid w:val="00E757D3"/>
    <w:rsid w:val="00E75A0C"/>
    <w:rsid w:val="00E773C8"/>
    <w:rsid w:val="00E774F8"/>
    <w:rsid w:val="00E80859"/>
    <w:rsid w:val="00E80A3A"/>
    <w:rsid w:val="00E84394"/>
    <w:rsid w:val="00E8524E"/>
    <w:rsid w:val="00E86CB9"/>
    <w:rsid w:val="00E9099A"/>
    <w:rsid w:val="00E924E5"/>
    <w:rsid w:val="00E92E4C"/>
    <w:rsid w:val="00E92EA4"/>
    <w:rsid w:val="00E93739"/>
    <w:rsid w:val="00E9385E"/>
    <w:rsid w:val="00E94021"/>
    <w:rsid w:val="00E943CF"/>
    <w:rsid w:val="00E94B42"/>
    <w:rsid w:val="00EA06D0"/>
    <w:rsid w:val="00EA0EAE"/>
    <w:rsid w:val="00EA15CF"/>
    <w:rsid w:val="00EA1C05"/>
    <w:rsid w:val="00EA1CFE"/>
    <w:rsid w:val="00EA2DBD"/>
    <w:rsid w:val="00EA32E3"/>
    <w:rsid w:val="00EA3D98"/>
    <w:rsid w:val="00EA6571"/>
    <w:rsid w:val="00EB5AD6"/>
    <w:rsid w:val="00EB6609"/>
    <w:rsid w:val="00EC0EE8"/>
    <w:rsid w:val="00EC10D6"/>
    <w:rsid w:val="00EC20E8"/>
    <w:rsid w:val="00EC2F56"/>
    <w:rsid w:val="00EC3369"/>
    <w:rsid w:val="00EC4275"/>
    <w:rsid w:val="00EC6351"/>
    <w:rsid w:val="00EC638D"/>
    <w:rsid w:val="00ED01AA"/>
    <w:rsid w:val="00ED01FC"/>
    <w:rsid w:val="00ED0845"/>
    <w:rsid w:val="00ED1460"/>
    <w:rsid w:val="00ED17A4"/>
    <w:rsid w:val="00ED1EDC"/>
    <w:rsid w:val="00ED2604"/>
    <w:rsid w:val="00ED36A2"/>
    <w:rsid w:val="00ED508A"/>
    <w:rsid w:val="00ED6E89"/>
    <w:rsid w:val="00ED72C9"/>
    <w:rsid w:val="00ED732E"/>
    <w:rsid w:val="00ED77A5"/>
    <w:rsid w:val="00ED7E90"/>
    <w:rsid w:val="00EE0176"/>
    <w:rsid w:val="00EE0FA5"/>
    <w:rsid w:val="00EE3568"/>
    <w:rsid w:val="00EE3994"/>
    <w:rsid w:val="00EF07AC"/>
    <w:rsid w:val="00EF09BB"/>
    <w:rsid w:val="00EF2DE8"/>
    <w:rsid w:val="00EF31E9"/>
    <w:rsid w:val="00EF32BA"/>
    <w:rsid w:val="00EF3320"/>
    <w:rsid w:val="00EF4108"/>
    <w:rsid w:val="00EF44DB"/>
    <w:rsid w:val="00EF4862"/>
    <w:rsid w:val="00EF4E5F"/>
    <w:rsid w:val="00EF6276"/>
    <w:rsid w:val="00EF6309"/>
    <w:rsid w:val="00EF6585"/>
    <w:rsid w:val="00EF678A"/>
    <w:rsid w:val="00EF7AA6"/>
    <w:rsid w:val="00F01440"/>
    <w:rsid w:val="00F035A4"/>
    <w:rsid w:val="00F057E9"/>
    <w:rsid w:val="00F05E65"/>
    <w:rsid w:val="00F07B07"/>
    <w:rsid w:val="00F07DE5"/>
    <w:rsid w:val="00F10FCC"/>
    <w:rsid w:val="00F1104F"/>
    <w:rsid w:val="00F1599A"/>
    <w:rsid w:val="00F15C86"/>
    <w:rsid w:val="00F166B2"/>
    <w:rsid w:val="00F20EAF"/>
    <w:rsid w:val="00F225BC"/>
    <w:rsid w:val="00F23422"/>
    <w:rsid w:val="00F25CA9"/>
    <w:rsid w:val="00F27044"/>
    <w:rsid w:val="00F271D6"/>
    <w:rsid w:val="00F31280"/>
    <w:rsid w:val="00F321D7"/>
    <w:rsid w:val="00F3269B"/>
    <w:rsid w:val="00F32E3D"/>
    <w:rsid w:val="00F3394E"/>
    <w:rsid w:val="00F35BF6"/>
    <w:rsid w:val="00F36C2C"/>
    <w:rsid w:val="00F40F57"/>
    <w:rsid w:val="00F44F63"/>
    <w:rsid w:val="00F44FD3"/>
    <w:rsid w:val="00F468AA"/>
    <w:rsid w:val="00F51685"/>
    <w:rsid w:val="00F5185B"/>
    <w:rsid w:val="00F5211B"/>
    <w:rsid w:val="00F53487"/>
    <w:rsid w:val="00F5478E"/>
    <w:rsid w:val="00F54E30"/>
    <w:rsid w:val="00F552C7"/>
    <w:rsid w:val="00F567D4"/>
    <w:rsid w:val="00F60AEF"/>
    <w:rsid w:val="00F63579"/>
    <w:rsid w:val="00F63B31"/>
    <w:rsid w:val="00F6465E"/>
    <w:rsid w:val="00F64B0F"/>
    <w:rsid w:val="00F64EA0"/>
    <w:rsid w:val="00F6529F"/>
    <w:rsid w:val="00F65A94"/>
    <w:rsid w:val="00F672F5"/>
    <w:rsid w:val="00F703C6"/>
    <w:rsid w:val="00F71252"/>
    <w:rsid w:val="00F72380"/>
    <w:rsid w:val="00F75861"/>
    <w:rsid w:val="00F75EA8"/>
    <w:rsid w:val="00F76419"/>
    <w:rsid w:val="00F76DB1"/>
    <w:rsid w:val="00F772D7"/>
    <w:rsid w:val="00F77B07"/>
    <w:rsid w:val="00F77C4B"/>
    <w:rsid w:val="00F81420"/>
    <w:rsid w:val="00F82317"/>
    <w:rsid w:val="00F827EE"/>
    <w:rsid w:val="00F8377C"/>
    <w:rsid w:val="00F838A8"/>
    <w:rsid w:val="00F83D65"/>
    <w:rsid w:val="00F83DBF"/>
    <w:rsid w:val="00F84A4C"/>
    <w:rsid w:val="00F84F39"/>
    <w:rsid w:val="00F85714"/>
    <w:rsid w:val="00F86072"/>
    <w:rsid w:val="00F86831"/>
    <w:rsid w:val="00F86936"/>
    <w:rsid w:val="00F86ACB"/>
    <w:rsid w:val="00F905C3"/>
    <w:rsid w:val="00F91311"/>
    <w:rsid w:val="00F923EF"/>
    <w:rsid w:val="00F926B4"/>
    <w:rsid w:val="00F93E2D"/>
    <w:rsid w:val="00F95236"/>
    <w:rsid w:val="00F9629A"/>
    <w:rsid w:val="00F979B7"/>
    <w:rsid w:val="00FA0285"/>
    <w:rsid w:val="00FA0DAE"/>
    <w:rsid w:val="00FA1A56"/>
    <w:rsid w:val="00FA1C9C"/>
    <w:rsid w:val="00FA28F5"/>
    <w:rsid w:val="00FA2911"/>
    <w:rsid w:val="00FA3D9B"/>
    <w:rsid w:val="00FA4894"/>
    <w:rsid w:val="00FA59B1"/>
    <w:rsid w:val="00FA5B65"/>
    <w:rsid w:val="00FA6385"/>
    <w:rsid w:val="00FA70B7"/>
    <w:rsid w:val="00FB0A8B"/>
    <w:rsid w:val="00FB2620"/>
    <w:rsid w:val="00FB30E0"/>
    <w:rsid w:val="00FB360E"/>
    <w:rsid w:val="00FB47D0"/>
    <w:rsid w:val="00FB5117"/>
    <w:rsid w:val="00FB51FD"/>
    <w:rsid w:val="00FB676F"/>
    <w:rsid w:val="00FB6E21"/>
    <w:rsid w:val="00FB796A"/>
    <w:rsid w:val="00FC071C"/>
    <w:rsid w:val="00FC0BB9"/>
    <w:rsid w:val="00FC3698"/>
    <w:rsid w:val="00FC4E4A"/>
    <w:rsid w:val="00FC778C"/>
    <w:rsid w:val="00FC794B"/>
    <w:rsid w:val="00FC7E11"/>
    <w:rsid w:val="00FD13C6"/>
    <w:rsid w:val="00FD1434"/>
    <w:rsid w:val="00FD324E"/>
    <w:rsid w:val="00FD3CC5"/>
    <w:rsid w:val="00FD41DF"/>
    <w:rsid w:val="00FD57F5"/>
    <w:rsid w:val="00FD65D5"/>
    <w:rsid w:val="00FE0806"/>
    <w:rsid w:val="00FE2860"/>
    <w:rsid w:val="00FE297E"/>
    <w:rsid w:val="00FE2B36"/>
    <w:rsid w:val="00FE2E10"/>
    <w:rsid w:val="00FE2FF1"/>
    <w:rsid w:val="00FE3D76"/>
    <w:rsid w:val="00FE407C"/>
    <w:rsid w:val="00FE551A"/>
    <w:rsid w:val="00FE5DC9"/>
    <w:rsid w:val="00FE60AA"/>
    <w:rsid w:val="00FE739E"/>
    <w:rsid w:val="00FF03D1"/>
    <w:rsid w:val="00FF08F0"/>
    <w:rsid w:val="00FF1BD3"/>
    <w:rsid w:val="00FF281F"/>
    <w:rsid w:val="00FF2DBA"/>
    <w:rsid w:val="00FF2E85"/>
    <w:rsid w:val="00FF32E6"/>
    <w:rsid w:val="00FF65F1"/>
    <w:rsid w:val="00FF7624"/>
    <w:rsid w:val="247FE28A"/>
    <w:rsid w:val="2B7C5E24"/>
    <w:rsid w:val="483106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99790AF2-2D57-4F30-B698-79380B0F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712C2F"/>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11"/>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60456A"/>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60456A"/>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D16C4B"/>
    <w:rPr>
      <w:rFonts w:ascii="Arial" w:hAnsi="Arial"/>
      <w:i w:val="0"/>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9C0D98"/>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C0D98"/>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55E5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table" w:styleId="TableGridLight">
    <w:name w:val="Grid Table Light"/>
    <w:basedOn w:val="TableNormal"/>
    <w:uiPriority w:val="40"/>
    <w:rsid w:val="00ED01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4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mailto:InterfaceNetworkManagement@athenahealth.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tegrationMonitoringRequests@athenahealth.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B3A4B"/>
    <w:rsid w:val="000D2853"/>
    <w:rsid w:val="00141229"/>
    <w:rsid w:val="00145F89"/>
    <w:rsid w:val="001A0796"/>
    <w:rsid w:val="00204767"/>
    <w:rsid w:val="0029369F"/>
    <w:rsid w:val="002E3137"/>
    <w:rsid w:val="00421963"/>
    <w:rsid w:val="005237C9"/>
    <w:rsid w:val="005252E9"/>
    <w:rsid w:val="00535D36"/>
    <w:rsid w:val="0055002C"/>
    <w:rsid w:val="00565CA4"/>
    <w:rsid w:val="005A2F64"/>
    <w:rsid w:val="005B06D9"/>
    <w:rsid w:val="005C5ECB"/>
    <w:rsid w:val="005E0A8A"/>
    <w:rsid w:val="00601421"/>
    <w:rsid w:val="00625ABB"/>
    <w:rsid w:val="00634D18"/>
    <w:rsid w:val="00640DA2"/>
    <w:rsid w:val="006A1D48"/>
    <w:rsid w:val="006A6942"/>
    <w:rsid w:val="00713CE5"/>
    <w:rsid w:val="00721A9A"/>
    <w:rsid w:val="00730681"/>
    <w:rsid w:val="0073134B"/>
    <w:rsid w:val="007524EE"/>
    <w:rsid w:val="007534B4"/>
    <w:rsid w:val="00795173"/>
    <w:rsid w:val="0081239C"/>
    <w:rsid w:val="00834296"/>
    <w:rsid w:val="008B73BE"/>
    <w:rsid w:val="008C036B"/>
    <w:rsid w:val="008E0CB8"/>
    <w:rsid w:val="009435DD"/>
    <w:rsid w:val="00993810"/>
    <w:rsid w:val="00997851"/>
    <w:rsid w:val="00A77591"/>
    <w:rsid w:val="00AD2644"/>
    <w:rsid w:val="00AE6A2E"/>
    <w:rsid w:val="00B03FE5"/>
    <w:rsid w:val="00B261EE"/>
    <w:rsid w:val="00BA4FF1"/>
    <w:rsid w:val="00C00843"/>
    <w:rsid w:val="00C3479A"/>
    <w:rsid w:val="00C504EB"/>
    <w:rsid w:val="00C54AA8"/>
    <w:rsid w:val="00CA78B3"/>
    <w:rsid w:val="00CB4E94"/>
    <w:rsid w:val="00D328E0"/>
    <w:rsid w:val="00D96A68"/>
    <w:rsid w:val="00DF0A41"/>
    <w:rsid w:val="00E23114"/>
    <w:rsid w:val="00E61FD1"/>
    <w:rsid w:val="00E717AD"/>
    <w:rsid w:val="00EB2A5D"/>
    <w:rsid w:val="00EB7D44"/>
    <w:rsid w:val="00EE0259"/>
    <w:rsid w:val="00F025A9"/>
    <w:rsid w:val="00F15BB3"/>
    <w:rsid w:val="00F75C61"/>
    <w:rsid w:val="00FA1A3F"/>
    <w:rsid w:val="00FB5253"/>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FE2811C4C6A54A84EC22E0116B30C6" ma:contentTypeVersion="13" ma:contentTypeDescription="Create a new document." ma:contentTypeScope="" ma:versionID="84b411f3dfca7cae502f307d7241cf82">
  <xsd:schema xmlns:xsd="http://www.w3.org/2001/XMLSchema" xmlns:xs="http://www.w3.org/2001/XMLSchema" xmlns:p="http://schemas.microsoft.com/office/2006/metadata/properties" xmlns:ns3="64feb6c6-2ef4-436e-bc20-143eabed8edd" xmlns:ns4="babc5d29-2619-4ca5-b4d6-d21211406112" targetNamespace="http://schemas.microsoft.com/office/2006/metadata/properties" ma:root="true" ma:fieldsID="8a4e8c8e7f11cb7ccc07d33c8b209a8f" ns3:_="" ns4:_="">
    <xsd:import namespace="64feb6c6-2ef4-436e-bc20-143eabed8edd"/>
    <xsd:import namespace="babc5d29-2619-4ca5-b4d6-d2121140611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b6c6-2ef4-436e-bc20-143eabed8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c5d29-2619-4ca5-b4d6-d212114061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57AD36-E3DA-44F6-B831-08833B4F8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b6c6-2ef4-436e-bc20-143eabed8edd"/>
    <ds:schemaRef ds:uri="babc5d29-2619-4ca5-b4d6-d21211406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E2FA36-804D-4D01-8365-485BA09A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[Third- Party Vendor Name]</vt:lpstr>
    </vt:vector>
  </TitlesOfParts>
  <Company>athenahealth, Inc</Company>
  <LinksUpToDate>false</LinksUpToDate>
  <CharactersWithSpaces>11003</CharactersWithSpaces>
  <SharedDoc>false</SharedDoc>
  <HLinks>
    <vt:vector size="336" baseType="variant">
      <vt:variant>
        <vt:i4>7274602</vt:i4>
      </vt:variant>
      <vt:variant>
        <vt:i4>1703</vt:i4>
      </vt:variant>
      <vt:variant>
        <vt:i4>0</vt:i4>
      </vt:variant>
      <vt:variant>
        <vt:i4>5</vt:i4>
      </vt:variant>
      <vt:variant>
        <vt:lpwstr>http://www.athenahealth.com/developer-portal/developer-toolkit/support</vt:lpwstr>
      </vt:variant>
      <vt:variant>
        <vt:lpwstr/>
      </vt:variant>
      <vt:variant>
        <vt:i4>7274602</vt:i4>
      </vt:variant>
      <vt:variant>
        <vt:i4>1700</vt:i4>
      </vt:variant>
      <vt:variant>
        <vt:i4>0</vt:i4>
      </vt:variant>
      <vt:variant>
        <vt:i4>5</vt:i4>
      </vt:variant>
      <vt:variant>
        <vt:lpwstr>http://www.athenahealth.com/developer-portal/developer-toolkit/support</vt:lpwstr>
      </vt:variant>
      <vt:variant>
        <vt:lpwstr/>
      </vt:variant>
      <vt:variant>
        <vt:i4>7340068</vt:i4>
      </vt:variant>
      <vt:variant>
        <vt:i4>1682</vt:i4>
      </vt:variant>
      <vt:variant>
        <vt:i4>0</vt:i4>
      </vt:variant>
      <vt:variant>
        <vt:i4>5</vt:i4>
      </vt:variant>
      <vt:variant>
        <vt:lpwstr>http://www.athenahealth.com/~/media/athenaweb/files/developer-portal/Connectivity_Methods_Overview.docx</vt:lpwstr>
      </vt:variant>
      <vt:variant>
        <vt:lpwstr/>
      </vt:variant>
      <vt:variant>
        <vt:i4>327776</vt:i4>
      </vt:variant>
      <vt:variant>
        <vt:i4>1468</vt:i4>
      </vt:variant>
      <vt:variant>
        <vt:i4>0</vt:i4>
      </vt:variant>
      <vt:variant>
        <vt:i4>5</vt:i4>
      </vt:variant>
      <vt:variant>
        <vt:lpwstr>http://www.athenahealth.com/_doc/interfaces/athenaNet_Global_Tables.xls</vt:lpwstr>
      </vt:variant>
      <vt:variant>
        <vt:lpwstr/>
      </vt:variant>
      <vt:variant>
        <vt:i4>2556000</vt:i4>
      </vt:variant>
      <vt:variant>
        <vt:i4>945</vt:i4>
      </vt:variant>
      <vt:variant>
        <vt:i4>0</vt:i4>
      </vt:variant>
      <vt:variant>
        <vt:i4>5</vt:i4>
      </vt:variant>
      <vt:variant>
        <vt:lpwstr>http://www.athenahealth.com/developer-portal/developer-toolkit/by-standard</vt:lpwstr>
      </vt:variant>
      <vt:variant>
        <vt:lpwstr/>
      </vt:variant>
      <vt:variant>
        <vt:i4>1441852</vt:i4>
      </vt:variant>
      <vt:variant>
        <vt:i4>296</vt:i4>
      </vt:variant>
      <vt:variant>
        <vt:i4>0</vt:i4>
      </vt:variant>
      <vt:variant>
        <vt:i4>5</vt:i4>
      </vt:variant>
      <vt:variant>
        <vt:lpwstr/>
      </vt:variant>
      <vt:variant>
        <vt:lpwstr>_Toc24631395</vt:lpwstr>
      </vt:variant>
      <vt:variant>
        <vt:i4>1507388</vt:i4>
      </vt:variant>
      <vt:variant>
        <vt:i4>290</vt:i4>
      </vt:variant>
      <vt:variant>
        <vt:i4>0</vt:i4>
      </vt:variant>
      <vt:variant>
        <vt:i4>5</vt:i4>
      </vt:variant>
      <vt:variant>
        <vt:lpwstr/>
      </vt:variant>
      <vt:variant>
        <vt:lpwstr>_Toc24631394</vt:lpwstr>
      </vt:variant>
      <vt:variant>
        <vt:i4>1048636</vt:i4>
      </vt:variant>
      <vt:variant>
        <vt:i4>284</vt:i4>
      </vt:variant>
      <vt:variant>
        <vt:i4>0</vt:i4>
      </vt:variant>
      <vt:variant>
        <vt:i4>5</vt:i4>
      </vt:variant>
      <vt:variant>
        <vt:lpwstr/>
      </vt:variant>
      <vt:variant>
        <vt:lpwstr>_Toc24631393</vt:lpwstr>
      </vt:variant>
      <vt:variant>
        <vt:i4>1114172</vt:i4>
      </vt:variant>
      <vt:variant>
        <vt:i4>278</vt:i4>
      </vt:variant>
      <vt:variant>
        <vt:i4>0</vt:i4>
      </vt:variant>
      <vt:variant>
        <vt:i4>5</vt:i4>
      </vt:variant>
      <vt:variant>
        <vt:lpwstr/>
      </vt:variant>
      <vt:variant>
        <vt:lpwstr>_Toc24631392</vt:lpwstr>
      </vt:variant>
      <vt:variant>
        <vt:i4>1179708</vt:i4>
      </vt:variant>
      <vt:variant>
        <vt:i4>272</vt:i4>
      </vt:variant>
      <vt:variant>
        <vt:i4>0</vt:i4>
      </vt:variant>
      <vt:variant>
        <vt:i4>5</vt:i4>
      </vt:variant>
      <vt:variant>
        <vt:lpwstr/>
      </vt:variant>
      <vt:variant>
        <vt:lpwstr>_Toc24631391</vt:lpwstr>
      </vt:variant>
      <vt:variant>
        <vt:i4>1245244</vt:i4>
      </vt:variant>
      <vt:variant>
        <vt:i4>266</vt:i4>
      </vt:variant>
      <vt:variant>
        <vt:i4>0</vt:i4>
      </vt:variant>
      <vt:variant>
        <vt:i4>5</vt:i4>
      </vt:variant>
      <vt:variant>
        <vt:lpwstr/>
      </vt:variant>
      <vt:variant>
        <vt:lpwstr>_Toc24631390</vt:lpwstr>
      </vt:variant>
      <vt:variant>
        <vt:i4>1703997</vt:i4>
      </vt:variant>
      <vt:variant>
        <vt:i4>260</vt:i4>
      </vt:variant>
      <vt:variant>
        <vt:i4>0</vt:i4>
      </vt:variant>
      <vt:variant>
        <vt:i4>5</vt:i4>
      </vt:variant>
      <vt:variant>
        <vt:lpwstr/>
      </vt:variant>
      <vt:variant>
        <vt:lpwstr>_Toc24631389</vt:lpwstr>
      </vt:variant>
      <vt:variant>
        <vt:i4>1769533</vt:i4>
      </vt:variant>
      <vt:variant>
        <vt:i4>254</vt:i4>
      </vt:variant>
      <vt:variant>
        <vt:i4>0</vt:i4>
      </vt:variant>
      <vt:variant>
        <vt:i4>5</vt:i4>
      </vt:variant>
      <vt:variant>
        <vt:lpwstr/>
      </vt:variant>
      <vt:variant>
        <vt:lpwstr>_Toc24631388</vt:lpwstr>
      </vt:variant>
      <vt:variant>
        <vt:i4>1310781</vt:i4>
      </vt:variant>
      <vt:variant>
        <vt:i4>248</vt:i4>
      </vt:variant>
      <vt:variant>
        <vt:i4>0</vt:i4>
      </vt:variant>
      <vt:variant>
        <vt:i4>5</vt:i4>
      </vt:variant>
      <vt:variant>
        <vt:lpwstr/>
      </vt:variant>
      <vt:variant>
        <vt:lpwstr>_Toc24631387</vt:lpwstr>
      </vt:variant>
      <vt:variant>
        <vt:i4>1507378</vt:i4>
      </vt:variant>
      <vt:variant>
        <vt:i4>242</vt:i4>
      </vt:variant>
      <vt:variant>
        <vt:i4>0</vt:i4>
      </vt:variant>
      <vt:variant>
        <vt:i4>5</vt:i4>
      </vt:variant>
      <vt:variant>
        <vt:lpwstr/>
      </vt:variant>
      <vt:variant>
        <vt:lpwstr>_Toc24631374</vt:lpwstr>
      </vt:variant>
      <vt:variant>
        <vt:i4>1114162</vt:i4>
      </vt:variant>
      <vt:variant>
        <vt:i4>236</vt:i4>
      </vt:variant>
      <vt:variant>
        <vt:i4>0</vt:i4>
      </vt:variant>
      <vt:variant>
        <vt:i4>5</vt:i4>
      </vt:variant>
      <vt:variant>
        <vt:lpwstr/>
      </vt:variant>
      <vt:variant>
        <vt:lpwstr>_Toc24631372</vt:lpwstr>
      </vt:variant>
      <vt:variant>
        <vt:i4>1179698</vt:i4>
      </vt:variant>
      <vt:variant>
        <vt:i4>230</vt:i4>
      </vt:variant>
      <vt:variant>
        <vt:i4>0</vt:i4>
      </vt:variant>
      <vt:variant>
        <vt:i4>5</vt:i4>
      </vt:variant>
      <vt:variant>
        <vt:lpwstr/>
      </vt:variant>
      <vt:variant>
        <vt:lpwstr>_Toc24631371</vt:lpwstr>
      </vt:variant>
      <vt:variant>
        <vt:i4>1245234</vt:i4>
      </vt:variant>
      <vt:variant>
        <vt:i4>224</vt:i4>
      </vt:variant>
      <vt:variant>
        <vt:i4>0</vt:i4>
      </vt:variant>
      <vt:variant>
        <vt:i4>5</vt:i4>
      </vt:variant>
      <vt:variant>
        <vt:lpwstr/>
      </vt:variant>
      <vt:variant>
        <vt:lpwstr>_Toc24631370</vt:lpwstr>
      </vt:variant>
      <vt:variant>
        <vt:i4>1310768</vt:i4>
      </vt:variant>
      <vt:variant>
        <vt:i4>218</vt:i4>
      </vt:variant>
      <vt:variant>
        <vt:i4>0</vt:i4>
      </vt:variant>
      <vt:variant>
        <vt:i4>5</vt:i4>
      </vt:variant>
      <vt:variant>
        <vt:lpwstr/>
      </vt:variant>
      <vt:variant>
        <vt:lpwstr>_Toc24631357</vt:lpwstr>
      </vt:variant>
      <vt:variant>
        <vt:i4>1048631</vt:i4>
      </vt:variant>
      <vt:variant>
        <vt:i4>212</vt:i4>
      </vt:variant>
      <vt:variant>
        <vt:i4>0</vt:i4>
      </vt:variant>
      <vt:variant>
        <vt:i4>5</vt:i4>
      </vt:variant>
      <vt:variant>
        <vt:lpwstr/>
      </vt:variant>
      <vt:variant>
        <vt:lpwstr>_Toc24631323</vt:lpwstr>
      </vt:variant>
      <vt:variant>
        <vt:i4>1114167</vt:i4>
      </vt:variant>
      <vt:variant>
        <vt:i4>206</vt:i4>
      </vt:variant>
      <vt:variant>
        <vt:i4>0</vt:i4>
      </vt:variant>
      <vt:variant>
        <vt:i4>5</vt:i4>
      </vt:variant>
      <vt:variant>
        <vt:lpwstr/>
      </vt:variant>
      <vt:variant>
        <vt:lpwstr>_Toc24631322</vt:lpwstr>
      </vt:variant>
      <vt:variant>
        <vt:i4>1179703</vt:i4>
      </vt:variant>
      <vt:variant>
        <vt:i4>200</vt:i4>
      </vt:variant>
      <vt:variant>
        <vt:i4>0</vt:i4>
      </vt:variant>
      <vt:variant>
        <vt:i4>5</vt:i4>
      </vt:variant>
      <vt:variant>
        <vt:lpwstr/>
      </vt:variant>
      <vt:variant>
        <vt:lpwstr>_Toc24631321</vt:lpwstr>
      </vt:variant>
      <vt:variant>
        <vt:i4>1048628</vt:i4>
      </vt:variant>
      <vt:variant>
        <vt:i4>194</vt:i4>
      </vt:variant>
      <vt:variant>
        <vt:i4>0</vt:i4>
      </vt:variant>
      <vt:variant>
        <vt:i4>5</vt:i4>
      </vt:variant>
      <vt:variant>
        <vt:lpwstr/>
      </vt:variant>
      <vt:variant>
        <vt:lpwstr>_Toc24631313</vt:lpwstr>
      </vt:variant>
      <vt:variant>
        <vt:i4>1114164</vt:i4>
      </vt:variant>
      <vt:variant>
        <vt:i4>188</vt:i4>
      </vt:variant>
      <vt:variant>
        <vt:i4>0</vt:i4>
      </vt:variant>
      <vt:variant>
        <vt:i4>5</vt:i4>
      </vt:variant>
      <vt:variant>
        <vt:lpwstr/>
      </vt:variant>
      <vt:variant>
        <vt:lpwstr>_Toc24631312</vt:lpwstr>
      </vt:variant>
      <vt:variant>
        <vt:i4>1245236</vt:i4>
      </vt:variant>
      <vt:variant>
        <vt:i4>182</vt:i4>
      </vt:variant>
      <vt:variant>
        <vt:i4>0</vt:i4>
      </vt:variant>
      <vt:variant>
        <vt:i4>5</vt:i4>
      </vt:variant>
      <vt:variant>
        <vt:lpwstr/>
      </vt:variant>
      <vt:variant>
        <vt:lpwstr>_Toc24631310</vt:lpwstr>
      </vt:variant>
      <vt:variant>
        <vt:i4>1703989</vt:i4>
      </vt:variant>
      <vt:variant>
        <vt:i4>176</vt:i4>
      </vt:variant>
      <vt:variant>
        <vt:i4>0</vt:i4>
      </vt:variant>
      <vt:variant>
        <vt:i4>5</vt:i4>
      </vt:variant>
      <vt:variant>
        <vt:lpwstr/>
      </vt:variant>
      <vt:variant>
        <vt:lpwstr>_Toc24631309</vt:lpwstr>
      </vt:variant>
      <vt:variant>
        <vt:i4>1703997</vt:i4>
      </vt:variant>
      <vt:variant>
        <vt:i4>170</vt:i4>
      </vt:variant>
      <vt:variant>
        <vt:i4>0</vt:i4>
      </vt:variant>
      <vt:variant>
        <vt:i4>5</vt:i4>
      </vt:variant>
      <vt:variant>
        <vt:lpwstr/>
      </vt:variant>
      <vt:variant>
        <vt:lpwstr>_Toc24631288</vt:lpwstr>
      </vt:variant>
      <vt:variant>
        <vt:i4>1310781</vt:i4>
      </vt:variant>
      <vt:variant>
        <vt:i4>164</vt:i4>
      </vt:variant>
      <vt:variant>
        <vt:i4>0</vt:i4>
      </vt:variant>
      <vt:variant>
        <vt:i4>5</vt:i4>
      </vt:variant>
      <vt:variant>
        <vt:lpwstr/>
      </vt:variant>
      <vt:variant>
        <vt:lpwstr>_Toc24631286</vt:lpwstr>
      </vt:variant>
      <vt:variant>
        <vt:i4>1507389</vt:i4>
      </vt:variant>
      <vt:variant>
        <vt:i4>158</vt:i4>
      </vt:variant>
      <vt:variant>
        <vt:i4>0</vt:i4>
      </vt:variant>
      <vt:variant>
        <vt:i4>5</vt:i4>
      </vt:variant>
      <vt:variant>
        <vt:lpwstr/>
      </vt:variant>
      <vt:variant>
        <vt:lpwstr>_Toc24631285</vt:lpwstr>
      </vt:variant>
      <vt:variant>
        <vt:i4>1441853</vt:i4>
      </vt:variant>
      <vt:variant>
        <vt:i4>152</vt:i4>
      </vt:variant>
      <vt:variant>
        <vt:i4>0</vt:i4>
      </vt:variant>
      <vt:variant>
        <vt:i4>5</vt:i4>
      </vt:variant>
      <vt:variant>
        <vt:lpwstr/>
      </vt:variant>
      <vt:variant>
        <vt:lpwstr>_Toc24631284</vt:lpwstr>
      </vt:variant>
      <vt:variant>
        <vt:i4>1114173</vt:i4>
      </vt:variant>
      <vt:variant>
        <vt:i4>146</vt:i4>
      </vt:variant>
      <vt:variant>
        <vt:i4>0</vt:i4>
      </vt:variant>
      <vt:variant>
        <vt:i4>5</vt:i4>
      </vt:variant>
      <vt:variant>
        <vt:lpwstr/>
      </vt:variant>
      <vt:variant>
        <vt:lpwstr>_Toc24631283</vt:lpwstr>
      </vt:variant>
      <vt:variant>
        <vt:i4>1048637</vt:i4>
      </vt:variant>
      <vt:variant>
        <vt:i4>140</vt:i4>
      </vt:variant>
      <vt:variant>
        <vt:i4>0</vt:i4>
      </vt:variant>
      <vt:variant>
        <vt:i4>5</vt:i4>
      </vt:variant>
      <vt:variant>
        <vt:lpwstr/>
      </vt:variant>
      <vt:variant>
        <vt:lpwstr>_Toc24631282</vt:lpwstr>
      </vt:variant>
      <vt:variant>
        <vt:i4>1245245</vt:i4>
      </vt:variant>
      <vt:variant>
        <vt:i4>134</vt:i4>
      </vt:variant>
      <vt:variant>
        <vt:i4>0</vt:i4>
      </vt:variant>
      <vt:variant>
        <vt:i4>5</vt:i4>
      </vt:variant>
      <vt:variant>
        <vt:lpwstr/>
      </vt:variant>
      <vt:variant>
        <vt:lpwstr>_Toc24631281</vt:lpwstr>
      </vt:variant>
      <vt:variant>
        <vt:i4>1769523</vt:i4>
      </vt:variant>
      <vt:variant>
        <vt:i4>128</vt:i4>
      </vt:variant>
      <vt:variant>
        <vt:i4>0</vt:i4>
      </vt:variant>
      <vt:variant>
        <vt:i4>5</vt:i4>
      </vt:variant>
      <vt:variant>
        <vt:lpwstr/>
      </vt:variant>
      <vt:variant>
        <vt:lpwstr>_Toc24631269</vt:lpwstr>
      </vt:variant>
      <vt:variant>
        <vt:i4>1703987</vt:i4>
      </vt:variant>
      <vt:variant>
        <vt:i4>122</vt:i4>
      </vt:variant>
      <vt:variant>
        <vt:i4>0</vt:i4>
      </vt:variant>
      <vt:variant>
        <vt:i4>5</vt:i4>
      </vt:variant>
      <vt:variant>
        <vt:lpwstr/>
      </vt:variant>
      <vt:variant>
        <vt:lpwstr>_Toc24631268</vt:lpwstr>
      </vt:variant>
      <vt:variant>
        <vt:i4>1441840</vt:i4>
      </vt:variant>
      <vt:variant>
        <vt:i4>116</vt:i4>
      </vt:variant>
      <vt:variant>
        <vt:i4>0</vt:i4>
      </vt:variant>
      <vt:variant>
        <vt:i4>5</vt:i4>
      </vt:variant>
      <vt:variant>
        <vt:lpwstr/>
      </vt:variant>
      <vt:variant>
        <vt:lpwstr>_Toc24631254</vt:lpwstr>
      </vt:variant>
      <vt:variant>
        <vt:i4>1114160</vt:i4>
      </vt:variant>
      <vt:variant>
        <vt:i4>110</vt:i4>
      </vt:variant>
      <vt:variant>
        <vt:i4>0</vt:i4>
      </vt:variant>
      <vt:variant>
        <vt:i4>5</vt:i4>
      </vt:variant>
      <vt:variant>
        <vt:lpwstr/>
      </vt:variant>
      <vt:variant>
        <vt:lpwstr>_Toc24631253</vt:lpwstr>
      </vt:variant>
      <vt:variant>
        <vt:i4>1245232</vt:i4>
      </vt:variant>
      <vt:variant>
        <vt:i4>104</vt:i4>
      </vt:variant>
      <vt:variant>
        <vt:i4>0</vt:i4>
      </vt:variant>
      <vt:variant>
        <vt:i4>5</vt:i4>
      </vt:variant>
      <vt:variant>
        <vt:lpwstr/>
      </vt:variant>
      <vt:variant>
        <vt:lpwstr>_Toc24631251</vt:lpwstr>
      </vt:variant>
      <vt:variant>
        <vt:i4>1376305</vt:i4>
      </vt:variant>
      <vt:variant>
        <vt:i4>98</vt:i4>
      </vt:variant>
      <vt:variant>
        <vt:i4>0</vt:i4>
      </vt:variant>
      <vt:variant>
        <vt:i4>5</vt:i4>
      </vt:variant>
      <vt:variant>
        <vt:lpwstr/>
      </vt:variant>
      <vt:variant>
        <vt:lpwstr>_Toc24631247</vt:lpwstr>
      </vt:variant>
      <vt:variant>
        <vt:i4>1310769</vt:i4>
      </vt:variant>
      <vt:variant>
        <vt:i4>92</vt:i4>
      </vt:variant>
      <vt:variant>
        <vt:i4>0</vt:i4>
      </vt:variant>
      <vt:variant>
        <vt:i4>5</vt:i4>
      </vt:variant>
      <vt:variant>
        <vt:lpwstr/>
      </vt:variant>
      <vt:variant>
        <vt:lpwstr>_Toc24631246</vt:lpwstr>
      </vt:variant>
      <vt:variant>
        <vt:i4>1310771</vt:i4>
      </vt:variant>
      <vt:variant>
        <vt:i4>86</vt:i4>
      </vt:variant>
      <vt:variant>
        <vt:i4>0</vt:i4>
      </vt:variant>
      <vt:variant>
        <vt:i4>5</vt:i4>
      </vt:variant>
      <vt:variant>
        <vt:lpwstr/>
      </vt:variant>
      <vt:variant>
        <vt:lpwstr>_Toc24631165</vt:lpwstr>
      </vt:variant>
      <vt:variant>
        <vt:i4>1376307</vt:i4>
      </vt:variant>
      <vt:variant>
        <vt:i4>80</vt:i4>
      </vt:variant>
      <vt:variant>
        <vt:i4>0</vt:i4>
      </vt:variant>
      <vt:variant>
        <vt:i4>5</vt:i4>
      </vt:variant>
      <vt:variant>
        <vt:lpwstr/>
      </vt:variant>
      <vt:variant>
        <vt:lpwstr>_Toc24631164</vt:lpwstr>
      </vt:variant>
      <vt:variant>
        <vt:i4>1179699</vt:i4>
      </vt:variant>
      <vt:variant>
        <vt:i4>74</vt:i4>
      </vt:variant>
      <vt:variant>
        <vt:i4>0</vt:i4>
      </vt:variant>
      <vt:variant>
        <vt:i4>5</vt:i4>
      </vt:variant>
      <vt:variant>
        <vt:lpwstr/>
      </vt:variant>
      <vt:variant>
        <vt:lpwstr>_Toc24631163</vt:lpwstr>
      </vt:variant>
      <vt:variant>
        <vt:i4>1245235</vt:i4>
      </vt:variant>
      <vt:variant>
        <vt:i4>68</vt:i4>
      </vt:variant>
      <vt:variant>
        <vt:i4>0</vt:i4>
      </vt:variant>
      <vt:variant>
        <vt:i4>5</vt:i4>
      </vt:variant>
      <vt:variant>
        <vt:lpwstr/>
      </vt:variant>
      <vt:variant>
        <vt:lpwstr>_Toc24631162</vt:lpwstr>
      </vt:variant>
      <vt:variant>
        <vt:i4>1048627</vt:i4>
      </vt:variant>
      <vt:variant>
        <vt:i4>62</vt:i4>
      </vt:variant>
      <vt:variant>
        <vt:i4>0</vt:i4>
      </vt:variant>
      <vt:variant>
        <vt:i4>5</vt:i4>
      </vt:variant>
      <vt:variant>
        <vt:lpwstr/>
      </vt:variant>
      <vt:variant>
        <vt:lpwstr>_Toc24631161</vt:lpwstr>
      </vt:variant>
      <vt:variant>
        <vt:i4>1114163</vt:i4>
      </vt:variant>
      <vt:variant>
        <vt:i4>56</vt:i4>
      </vt:variant>
      <vt:variant>
        <vt:i4>0</vt:i4>
      </vt:variant>
      <vt:variant>
        <vt:i4>5</vt:i4>
      </vt:variant>
      <vt:variant>
        <vt:lpwstr/>
      </vt:variant>
      <vt:variant>
        <vt:lpwstr>_Toc24631160</vt:lpwstr>
      </vt:variant>
      <vt:variant>
        <vt:i4>1572912</vt:i4>
      </vt:variant>
      <vt:variant>
        <vt:i4>50</vt:i4>
      </vt:variant>
      <vt:variant>
        <vt:i4>0</vt:i4>
      </vt:variant>
      <vt:variant>
        <vt:i4>5</vt:i4>
      </vt:variant>
      <vt:variant>
        <vt:lpwstr/>
      </vt:variant>
      <vt:variant>
        <vt:lpwstr>_Toc24631159</vt:lpwstr>
      </vt:variant>
      <vt:variant>
        <vt:i4>1638448</vt:i4>
      </vt:variant>
      <vt:variant>
        <vt:i4>44</vt:i4>
      </vt:variant>
      <vt:variant>
        <vt:i4>0</vt:i4>
      </vt:variant>
      <vt:variant>
        <vt:i4>5</vt:i4>
      </vt:variant>
      <vt:variant>
        <vt:lpwstr/>
      </vt:variant>
      <vt:variant>
        <vt:lpwstr>_Toc24631158</vt:lpwstr>
      </vt:variant>
      <vt:variant>
        <vt:i4>1441840</vt:i4>
      </vt:variant>
      <vt:variant>
        <vt:i4>38</vt:i4>
      </vt:variant>
      <vt:variant>
        <vt:i4>0</vt:i4>
      </vt:variant>
      <vt:variant>
        <vt:i4>5</vt:i4>
      </vt:variant>
      <vt:variant>
        <vt:lpwstr/>
      </vt:variant>
      <vt:variant>
        <vt:lpwstr>_Toc24631157</vt:lpwstr>
      </vt:variant>
      <vt:variant>
        <vt:i4>1507376</vt:i4>
      </vt:variant>
      <vt:variant>
        <vt:i4>32</vt:i4>
      </vt:variant>
      <vt:variant>
        <vt:i4>0</vt:i4>
      </vt:variant>
      <vt:variant>
        <vt:i4>5</vt:i4>
      </vt:variant>
      <vt:variant>
        <vt:lpwstr/>
      </vt:variant>
      <vt:variant>
        <vt:lpwstr>_Toc24631156</vt:lpwstr>
      </vt:variant>
      <vt:variant>
        <vt:i4>1048624</vt:i4>
      </vt:variant>
      <vt:variant>
        <vt:i4>26</vt:i4>
      </vt:variant>
      <vt:variant>
        <vt:i4>0</vt:i4>
      </vt:variant>
      <vt:variant>
        <vt:i4>5</vt:i4>
      </vt:variant>
      <vt:variant>
        <vt:lpwstr/>
      </vt:variant>
      <vt:variant>
        <vt:lpwstr>_Toc24631151</vt:lpwstr>
      </vt:variant>
      <vt:variant>
        <vt:i4>1114160</vt:i4>
      </vt:variant>
      <vt:variant>
        <vt:i4>20</vt:i4>
      </vt:variant>
      <vt:variant>
        <vt:i4>0</vt:i4>
      </vt:variant>
      <vt:variant>
        <vt:i4>5</vt:i4>
      </vt:variant>
      <vt:variant>
        <vt:lpwstr/>
      </vt:variant>
      <vt:variant>
        <vt:lpwstr>_Toc24630948</vt:lpwstr>
      </vt:variant>
      <vt:variant>
        <vt:i4>1966128</vt:i4>
      </vt:variant>
      <vt:variant>
        <vt:i4>14</vt:i4>
      </vt:variant>
      <vt:variant>
        <vt:i4>0</vt:i4>
      </vt:variant>
      <vt:variant>
        <vt:i4>5</vt:i4>
      </vt:variant>
      <vt:variant>
        <vt:lpwstr/>
      </vt:variant>
      <vt:variant>
        <vt:lpwstr>_Toc24630947</vt:lpwstr>
      </vt:variant>
      <vt:variant>
        <vt:i4>2031664</vt:i4>
      </vt:variant>
      <vt:variant>
        <vt:i4>8</vt:i4>
      </vt:variant>
      <vt:variant>
        <vt:i4>0</vt:i4>
      </vt:variant>
      <vt:variant>
        <vt:i4>5</vt:i4>
      </vt:variant>
      <vt:variant>
        <vt:lpwstr/>
      </vt:variant>
      <vt:variant>
        <vt:lpwstr>_Toc24630946</vt:lpwstr>
      </vt:variant>
      <vt:variant>
        <vt:i4>1769520</vt:i4>
      </vt:variant>
      <vt:variant>
        <vt:i4>2</vt:i4>
      </vt:variant>
      <vt:variant>
        <vt:i4>0</vt:i4>
      </vt:variant>
      <vt:variant>
        <vt:i4>5</vt:i4>
      </vt:variant>
      <vt:variant>
        <vt:lpwstr/>
      </vt:variant>
      <vt:variant>
        <vt:lpwstr>_Toc24630942</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OBERD</dc:title>
  <dc:subject/>
  <dc:creator>Janine Pizzimenti</dc:creator>
  <cp:keywords/>
  <cp:lastModifiedBy>Abigail Morss</cp:lastModifiedBy>
  <cp:revision>110</cp:revision>
  <dcterms:created xsi:type="dcterms:W3CDTF">2020-01-06T15:36:00Z</dcterms:created>
  <dcterms:modified xsi:type="dcterms:W3CDTF">2020-08-20T08:42:00Z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0x01010022FE2811C4C6A54A84EC22E0116B30C6</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